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F49F52" w14:textId="57641B41" w:rsidR="00897AF7" w:rsidRPr="000F02E3" w:rsidRDefault="00897AF7" w:rsidP="00DA35E5">
      <w:pPr>
        <w:spacing w:after="200" w:line="276" w:lineRule="auto"/>
        <w:rPr>
          <w:rFonts w:ascii="Times New Roman" w:hAnsi="Times New Roman"/>
          <w:b/>
          <w:color w:val="000000" w:themeColor="text1"/>
          <w:lang w:val="en-GB"/>
        </w:rPr>
      </w:pPr>
      <w:r w:rsidRPr="000F02E3">
        <w:rPr>
          <w:rFonts w:ascii="Times New Roman" w:hAnsi="Times New Roman"/>
          <w:b/>
          <w:color w:val="000000" w:themeColor="text1"/>
          <w:lang w:val="en-GB"/>
        </w:rPr>
        <w:t>LEGAL NOTI</w:t>
      </w:r>
      <w:r w:rsidR="0048140D" w:rsidRPr="000F02E3">
        <w:rPr>
          <w:rFonts w:ascii="Times New Roman" w:hAnsi="Times New Roman"/>
          <w:b/>
          <w:color w:val="000000" w:themeColor="text1"/>
          <w:lang w:val="en-GB"/>
        </w:rPr>
        <w:t>C</w:t>
      </w:r>
      <w:r w:rsidRPr="000F02E3">
        <w:rPr>
          <w:rFonts w:ascii="Times New Roman" w:hAnsi="Times New Roman"/>
          <w:b/>
          <w:color w:val="000000" w:themeColor="text1"/>
          <w:lang w:val="en-GB"/>
        </w:rPr>
        <w:t>E NO……………</w:t>
      </w:r>
      <w:r w:rsidR="0048140D" w:rsidRPr="000F02E3">
        <w:rPr>
          <w:rFonts w:ascii="Times New Roman" w:hAnsi="Times New Roman"/>
          <w:b/>
          <w:color w:val="000000" w:themeColor="text1"/>
          <w:lang w:val="en-GB"/>
        </w:rPr>
        <w:t>…...</w:t>
      </w:r>
    </w:p>
    <w:p w14:paraId="2290ED99" w14:textId="77777777" w:rsidR="00897AF7" w:rsidRPr="000F02E3" w:rsidRDefault="00897AF7" w:rsidP="00897AF7">
      <w:pPr>
        <w:rPr>
          <w:rFonts w:ascii="Times New Roman" w:hAnsi="Times New Roman"/>
          <w:b/>
          <w:color w:val="000000" w:themeColor="text1"/>
          <w:lang w:val="en-GB"/>
        </w:rPr>
      </w:pPr>
    </w:p>
    <w:p w14:paraId="2CF7D422" w14:textId="77777777" w:rsidR="00897AF7" w:rsidRPr="000F02E3" w:rsidRDefault="00897AF7" w:rsidP="00897AF7">
      <w:pPr>
        <w:spacing w:after="120"/>
        <w:rPr>
          <w:rFonts w:ascii="Times New Roman" w:hAnsi="Times New Roman"/>
          <w:b/>
          <w:color w:val="000000" w:themeColor="text1"/>
          <w:lang w:val="en-GB"/>
        </w:rPr>
      </w:pPr>
    </w:p>
    <w:p w14:paraId="3A91F61E" w14:textId="77777777" w:rsidR="00897AF7" w:rsidRPr="000F02E3" w:rsidRDefault="00897AF7" w:rsidP="00897AF7">
      <w:pPr>
        <w:spacing w:after="120"/>
        <w:jc w:val="center"/>
        <w:rPr>
          <w:rFonts w:ascii="Times New Roman" w:hAnsi="Times New Roman"/>
          <w:b/>
          <w:color w:val="000000" w:themeColor="text1"/>
          <w:lang w:val="en-GB"/>
        </w:rPr>
      </w:pPr>
      <w:r w:rsidRPr="000F02E3">
        <w:rPr>
          <w:rFonts w:ascii="Times New Roman" w:hAnsi="Times New Roman"/>
          <w:b/>
          <w:color w:val="000000" w:themeColor="text1"/>
          <w:lang w:val="en-GB"/>
        </w:rPr>
        <w:t>THE MINING ACT</w:t>
      </w:r>
    </w:p>
    <w:p w14:paraId="0C9BA79B" w14:textId="433213EE" w:rsidR="00897AF7" w:rsidRPr="000F02E3" w:rsidRDefault="00897AF7" w:rsidP="00897AF7">
      <w:pPr>
        <w:spacing w:after="120"/>
        <w:jc w:val="center"/>
        <w:rPr>
          <w:rFonts w:ascii="Times New Roman" w:hAnsi="Times New Roman"/>
          <w:b/>
          <w:color w:val="000000" w:themeColor="text1"/>
          <w:lang w:val="en-GB"/>
        </w:rPr>
      </w:pPr>
      <w:r w:rsidRPr="000F02E3">
        <w:rPr>
          <w:rFonts w:ascii="Times New Roman" w:hAnsi="Times New Roman"/>
          <w:b/>
          <w:color w:val="000000" w:themeColor="text1"/>
          <w:lang w:val="en-GB"/>
        </w:rPr>
        <w:t>(</w:t>
      </w:r>
      <w:r w:rsidR="00643C05" w:rsidRPr="000F02E3">
        <w:rPr>
          <w:rFonts w:ascii="Times New Roman" w:hAnsi="Times New Roman"/>
          <w:b/>
          <w:i/>
          <w:color w:val="000000" w:themeColor="text1"/>
          <w:lang w:val="en-GB"/>
        </w:rPr>
        <w:t>No. xx</w:t>
      </w:r>
      <w:r w:rsidR="003302FD" w:rsidRPr="000F02E3">
        <w:rPr>
          <w:rFonts w:ascii="Times New Roman" w:hAnsi="Times New Roman"/>
          <w:b/>
          <w:i/>
          <w:color w:val="000000" w:themeColor="text1"/>
          <w:lang w:val="en-GB"/>
        </w:rPr>
        <w:t xml:space="preserve"> of </w:t>
      </w:r>
      <w:r w:rsidR="00531617">
        <w:rPr>
          <w:rFonts w:ascii="Times New Roman" w:hAnsi="Times New Roman"/>
          <w:b/>
          <w:i/>
          <w:color w:val="000000" w:themeColor="text1"/>
          <w:lang w:val="en-GB"/>
        </w:rPr>
        <w:t>20xx</w:t>
      </w:r>
      <w:r w:rsidRPr="000F02E3">
        <w:rPr>
          <w:rFonts w:ascii="Times New Roman" w:hAnsi="Times New Roman"/>
          <w:b/>
          <w:color w:val="000000" w:themeColor="text1"/>
          <w:lang w:val="en-GB"/>
        </w:rPr>
        <w:t>)</w:t>
      </w:r>
    </w:p>
    <w:p w14:paraId="495F4689" w14:textId="77777777" w:rsidR="00897AF7" w:rsidRPr="000F02E3" w:rsidRDefault="00897AF7" w:rsidP="00897AF7">
      <w:pPr>
        <w:spacing w:after="120"/>
        <w:rPr>
          <w:rFonts w:ascii="Times New Roman" w:hAnsi="Times New Roman"/>
          <w:b/>
          <w:color w:val="000000" w:themeColor="text1"/>
          <w:lang w:val="en-GB"/>
        </w:rPr>
      </w:pPr>
    </w:p>
    <w:p w14:paraId="4A799C75" w14:textId="6EDDADBE" w:rsidR="00897AF7" w:rsidRPr="000F02E3" w:rsidRDefault="00897AF7" w:rsidP="00897AF7">
      <w:pPr>
        <w:spacing w:after="120"/>
        <w:rPr>
          <w:rFonts w:ascii="Times New Roman" w:hAnsi="Times New Roman"/>
          <w:b/>
          <w:color w:val="000000" w:themeColor="text1"/>
          <w:lang w:val="en-GB"/>
        </w:rPr>
      </w:pPr>
      <w:r w:rsidRPr="000F02E3">
        <w:rPr>
          <w:rFonts w:ascii="Times New Roman" w:hAnsi="Times New Roman"/>
          <w:b/>
          <w:color w:val="000000" w:themeColor="text1"/>
          <w:lang w:val="en-GB"/>
        </w:rPr>
        <w:t>ARRANGEMENT OF REGULATIONS</w:t>
      </w:r>
    </w:p>
    <w:p w14:paraId="1062A8CF" w14:textId="77777777" w:rsidR="00975A7A" w:rsidRPr="000F02E3" w:rsidRDefault="00975A7A" w:rsidP="006A6F16">
      <w:pPr>
        <w:spacing w:after="200" w:line="276" w:lineRule="auto"/>
        <w:rPr>
          <w:rFonts w:ascii="Times New Roman" w:eastAsiaTheme="minorEastAsia" w:hAnsi="Times New Roman"/>
          <w:color w:val="000000" w:themeColor="text1"/>
          <w:lang w:val="en-GB" w:eastAsia="en-GB"/>
        </w:rPr>
      </w:pPr>
      <w:r w:rsidRPr="000F02E3">
        <w:rPr>
          <w:rFonts w:ascii="Times New Roman" w:eastAsiaTheme="minorEastAsia" w:hAnsi="Times New Roman"/>
          <w:color w:val="000000" w:themeColor="text1"/>
          <w:lang w:val="en-GB" w:eastAsia="en-GB"/>
        </w:rPr>
        <w:t>1. Citation</w:t>
      </w:r>
    </w:p>
    <w:p w14:paraId="33F2D6C8" w14:textId="77777777" w:rsidR="00975A7A" w:rsidRPr="000F02E3" w:rsidRDefault="00975A7A" w:rsidP="006A6F16">
      <w:pPr>
        <w:spacing w:after="200" w:line="276" w:lineRule="auto"/>
        <w:rPr>
          <w:rFonts w:ascii="Times New Roman" w:eastAsiaTheme="minorEastAsia" w:hAnsi="Times New Roman"/>
          <w:color w:val="000000" w:themeColor="text1"/>
          <w:lang w:val="en-GB" w:eastAsia="en-GB"/>
        </w:rPr>
      </w:pPr>
      <w:r w:rsidRPr="000F02E3">
        <w:rPr>
          <w:rFonts w:ascii="Times New Roman" w:eastAsiaTheme="minorEastAsia" w:hAnsi="Times New Roman"/>
          <w:color w:val="000000" w:themeColor="text1"/>
          <w:lang w:val="en-GB" w:eastAsia="en-GB"/>
        </w:rPr>
        <w:t>2. Interpretation</w:t>
      </w:r>
    </w:p>
    <w:p w14:paraId="09B96296" w14:textId="0EEF5D60" w:rsidR="004B5C88" w:rsidRPr="000F02E3" w:rsidRDefault="00574F41" w:rsidP="006A6F16">
      <w:pPr>
        <w:spacing w:after="200" w:line="276" w:lineRule="auto"/>
        <w:rPr>
          <w:rFonts w:ascii="Times New Roman" w:eastAsiaTheme="minorEastAsia" w:hAnsi="Times New Roman"/>
          <w:color w:val="000000" w:themeColor="text1"/>
          <w:lang w:val="en-GB" w:eastAsia="en-GB"/>
        </w:rPr>
      </w:pPr>
      <w:r w:rsidRPr="000F02E3">
        <w:rPr>
          <w:rFonts w:ascii="Times New Roman" w:eastAsiaTheme="minorEastAsia" w:hAnsi="Times New Roman"/>
          <w:color w:val="000000" w:themeColor="text1"/>
          <w:lang w:val="en-GB" w:eastAsia="en-GB"/>
        </w:rPr>
        <w:t xml:space="preserve">3. </w:t>
      </w:r>
      <w:r w:rsidR="000A543D" w:rsidRPr="000F02E3">
        <w:rPr>
          <w:rFonts w:ascii="Times New Roman" w:eastAsiaTheme="minorEastAsia" w:hAnsi="Times New Roman"/>
          <w:color w:val="000000" w:themeColor="text1"/>
          <w:lang w:val="en-GB" w:eastAsia="en-GB"/>
        </w:rPr>
        <w:t>General Administration</w:t>
      </w:r>
      <w:r w:rsidR="00994924" w:rsidRPr="000F02E3">
        <w:rPr>
          <w:rFonts w:ascii="Times New Roman" w:eastAsiaTheme="minorEastAsia" w:hAnsi="Times New Roman"/>
          <w:color w:val="000000" w:themeColor="text1"/>
          <w:lang w:val="en-GB" w:eastAsia="en-GB"/>
        </w:rPr>
        <w:t xml:space="preserve"> and Powers and functions of the Inspectorate Division</w:t>
      </w:r>
    </w:p>
    <w:p w14:paraId="602A131E" w14:textId="2487A042" w:rsidR="004B5C88" w:rsidRPr="00F463FC" w:rsidRDefault="004B5C88" w:rsidP="00D8686E">
      <w:pPr>
        <w:spacing w:after="200" w:line="276" w:lineRule="auto"/>
        <w:rPr>
          <w:rFonts w:ascii="Times New Roman" w:eastAsiaTheme="minorEastAsia" w:hAnsi="Times New Roman"/>
          <w:color w:val="000000" w:themeColor="text1"/>
          <w:lang w:val="en-GB"/>
        </w:rPr>
      </w:pPr>
      <w:r w:rsidRPr="000F02E3">
        <w:rPr>
          <w:rFonts w:ascii="Times New Roman" w:hAnsi="Times New Roman"/>
          <w:color w:val="000000" w:themeColor="text1"/>
          <w:lang w:val="en-GB"/>
        </w:rPr>
        <w:t>4.</w:t>
      </w:r>
      <w:r w:rsidR="000A543D" w:rsidRPr="000F02E3">
        <w:rPr>
          <w:rFonts w:ascii="Times New Roman" w:eastAsiaTheme="minorEastAsia" w:hAnsi="Times New Roman"/>
          <w:color w:val="000000" w:themeColor="text1"/>
          <w:lang w:val="en-GB"/>
        </w:rPr>
        <w:t xml:space="preserve"> </w:t>
      </w:r>
      <w:r w:rsidR="000A543D" w:rsidRPr="00F463FC">
        <w:rPr>
          <w:rFonts w:ascii="Times New Roman" w:eastAsiaTheme="minorEastAsia" w:hAnsi="Times New Roman"/>
          <w:color w:val="000000" w:themeColor="text1"/>
          <w:lang w:val="en-GB"/>
        </w:rPr>
        <w:t>Inspections, investigations and enquiries</w:t>
      </w:r>
      <w:r w:rsidRPr="00F463FC">
        <w:rPr>
          <w:rFonts w:ascii="Times New Roman" w:eastAsiaTheme="minorEastAsia" w:hAnsi="Times New Roman"/>
          <w:color w:val="000000" w:themeColor="text1"/>
          <w:lang w:val="en-GB"/>
        </w:rPr>
        <w:t xml:space="preserve"> </w:t>
      </w:r>
    </w:p>
    <w:p w14:paraId="7F6584C5" w14:textId="0260389B" w:rsidR="004B5C88" w:rsidRPr="00F463FC" w:rsidRDefault="00E0552A" w:rsidP="00D8686E">
      <w:pPr>
        <w:spacing w:after="200" w:line="276" w:lineRule="auto"/>
        <w:rPr>
          <w:rFonts w:ascii="Times New Roman" w:eastAsiaTheme="minorEastAsia" w:hAnsi="Times New Roman"/>
          <w:color w:val="000000" w:themeColor="text1"/>
          <w:lang w:val="en-GB"/>
        </w:rPr>
      </w:pPr>
      <w:r w:rsidRPr="00F463FC">
        <w:rPr>
          <w:rFonts w:ascii="Times New Roman" w:eastAsiaTheme="minorEastAsia" w:hAnsi="Times New Roman"/>
          <w:color w:val="000000" w:themeColor="text1"/>
          <w:lang w:val="en-GB"/>
        </w:rPr>
        <w:t>5</w:t>
      </w:r>
      <w:r w:rsidR="00994924" w:rsidRPr="00F463FC">
        <w:rPr>
          <w:rFonts w:ascii="Times New Roman" w:eastAsiaTheme="minorEastAsia" w:hAnsi="Times New Roman"/>
          <w:color w:val="000000" w:themeColor="text1"/>
          <w:lang w:val="en-GB"/>
        </w:rPr>
        <w:t>. Safety of workmen and conditions of employment</w:t>
      </w:r>
    </w:p>
    <w:p w14:paraId="5F812BAD" w14:textId="795B97EF" w:rsidR="003024EA" w:rsidRPr="00F463FC" w:rsidRDefault="00E0552A" w:rsidP="00D8686E">
      <w:pPr>
        <w:spacing w:after="200" w:line="276" w:lineRule="auto"/>
        <w:rPr>
          <w:rFonts w:ascii="Times New Roman" w:eastAsiaTheme="minorEastAsia" w:hAnsi="Times New Roman"/>
          <w:color w:val="000000" w:themeColor="text1"/>
          <w:lang w:val="en-GB"/>
        </w:rPr>
      </w:pPr>
      <w:r w:rsidRPr="00F463FC">
        <w:rPr>
          <w:rFonts w:ascii="Times New Roman" w:eastAsiaTheme="minorEastAsia" w:hAnsi="Times New Roman"/>
          <w:color w:val="000000" w:themeColor="text1"/>
          <w:lang w:val="en-GB"/>
        </w:rPr>
        <w:t>6</w:t>
      </w:r>
      <w:r w:rsidR="003024EA" w:rsidRPr="00F463FC">
        <w:rPr>
          <w:rFonts w:ascii="Times New Roman" w:eastAsiaTheme="minorEastAsia" w:hAnsi="Times New Roman"/>
          <w:color w:val="000000" w:themeColor="text1"/>
          <w:lang w:val="en-GB"/>
        </w:rPr>
        <w:t>. Personal protective equipment</w:t>
      </w:r>
    </w:p>
    <w:p w14:paraId="14DEC44A" w14:textId="4B9335F2" w:rsidR="004B5C88" w:rsidRPr="00F463FC" w:rsidRDefault="00E0552A" w:rsidP="00D8686E">
      <w:pPr>
        <w:spacing w:after="200" w:line="276" w:lineRule="auto"/>
        <w:rPr>
          <w:rFonts w:ascii="Times New Roman" w:eastAsiaTheme="minorHAnsi" w:hAnsi="Times New Roman"/>
          <w:color w:val="000000" w:themeColor="text1"/>
          <w:lang w:val="en-GB"/>
        </w:rPr>
      </w:pPr>
      <w:r w:rsidRPr="00F463FC">
        <w:rPr>
          <w:rFonts w:ascii="Times New Roman" w:eastAsiaTheme="minorEastAsia" w:hAnsi="Times New Roman"/>
          <w:color w:val="000000" w:themeColor="text1"/>
          <w:lang w:val="en-GB"/>
        </w:rPr>
        <w:t>7</w:t>
      </w:r>
      <w:r w:rsidR="004B5C88" w:rsidRPr="00F463FC">
        <w:rPr>
          <w:rFonts w:ascii="Times New Roman" w:eastAsiaTheme="minorEastAsia" w:hAnsi="Times New Roman"/>
          <w:color w:val="000000" w:themeColor="text1"/>
          <w:lang w:val="en-GB"/>
        </w:rPr>
        <w:t>.</w:t>
      </w:r>
      <w:r w:rsidR="004B5C88" w:rsidRPr="00F463FC">
        <w:rPr>
          <w:rFonts w:ascii="Times New Roman" w:eastAsiaTheme="minorHAnsi" w:hAnsi="Times New Roman"/>
          <w:b/>
          <w:color w:val="000000" w:themeColor="text1"/>
          <w:lang w:val="en-GB"/>
        </w:rPr>
        <w:t xml:space="preserve"> </w:t>
      </w:r>
      <w:r w:rsidR="00D37C62" w:rsidRPr="00F463FC">
        <w:rPr>
          <w:rFonts w:ascii="Times New Roman" w:eastAsiaTheme="minorHAnsi" w:hAnsi="Times New Roman"/>
          <w:color w:val="000000" w:themeColor="text1"/>
          <w:lang w:val="en-GB"/>
        </w:rPr>
        <w:t>Responsibility of manager for safety, health and environment</w:t>
      </w:r>
    </w:p>
    <w:p w14:paraId="77FBACF9" w14:textId="74F5D146" w:rsidR="00657583" w:rsidRPr="000F02E3" w:rsidRDefault="00D62C13" w:rsidP="002B1ACA">
      <w:pPr>
        <w:autoSpaceDE w:val="0"/>
        <w:autoSpaceDN w:val="0"/>
        <w:adjustRightInd w:val="0"/>
        <w:spacing w:line="276" w:lineRule="auto"/>
        <w:jc w:val="both"/>
        <w:rPr>
          <w:rFonts w:ascii="Times New Roman" w:eastAsiaTheme="minorHAnsi" w:hAnsi="Times New Roman"/>
          <w:bCs/>
          <w:color w:val="000000" w:themeColor="text1"/>
          <w:lang w:val="en-GB"/>
        </w:rPr>
      </w:pPr>
      <w:r w:rsidRPr="00F463FC">
        <w:rPr>
          <w:rFonts w:ascii="Times New Roman" w:eastAsiaTheme="minorHAnsi" w:hAnsi="Times New Roman"/>
          <w:bCs/>
          <w:color w:val="000000" w:themeColor="text1"/>
          <w:lang w:val="en-GB"/>
        </w:rPr>
        <w:t>8. Health and Safety Rules</w:t>
      </w:r>
      <w:r w:rsidRPr="000F02E3">
        <w:rPr>
          <w:rFonts w:ascii="Times New Roman" w:eastAsiaTheme="minorHAnsi" w:hAnsi="Times New Roman"/>
          <w:bCs/>
          <w:color w:val="000000" w:themeColor="text1"/>
          <w:lang w:val="en-GB"/>
        </w:rPr>
        <w:t xml:space="preserve"> </w:t>
      </w:r>
    </w:p>
    <w:p w14:paraId="71F59E85" w14:textId="05966BD2" w:rsidR="004B5C88" w:rsidRPr="000F02E3" w:rsidRDefault="00D62C13" w:rsidP="00D8686E">
      <w:pPr>
        <w:spacing w:after="200" w:line="276" w:lineRule="auto"/>
        <w:rPr>
          <w:rFonts w:ascii="Times New Roman" w:eastAsiaTheme="minorEastAsia" w:hAnsi="Times New Roman"/>
          <w:color w:val="000000" w:themeColor="text1"/>
          <w:lang w:val="en-GB"/>
        </w:rPr>
      </w:pPr>
      <w:r w:rsidRPr="000F02E3">
        <w:rPr>
          <w:rFonts w:ascii="Times New Roman" w:eastAsiaTheme="minorEastAsia" w:hAnsi="Times New Roman"/>
          <w:color w:val="000000" w:themeColor="text1"/>
          <w:lang w:val="en-GB"/>
        </w:rPr>
        <w:t>9</w:t>
      </w:r>
      <w:r w:rsidR="006A10B6" w:rsidRPr="000F02E3">
        <w:rPr>
          <w:rFonts w:ascii="Times New Roman" w:eastAsiaTheme="minorEastAsia" w:hAnsi="Times New Roman"/>
          <w:color w:val="000000" w:themeColor="text1"/>
          <w:lang w:val="en-GB"/>
        </w:rPr>
        <w:t>. General duty to protect environment and minimize pollution</w:t>
      </w:r>
    </w:p>
    <w:p w14:paraId="62AEC702" w14:textId="7B0B165B" w:rsidR="006359AE" w:rsidRPr="000F02E3" w:rsidRDefault="006359AE" w:rsidP="00D8686E">
      <w:pPr>
        <w:spacing w:after="200" w:line="276" w:lineRule="auto"/>
        <w:rPr>
          <w:rFonts w:ascii="Times New Roman" w:eastAsiaTheme="minorEastAsia" w:hAnsi="Times New Roman"/>
          <w:color w:val="000000" w:themeColor="text1"/>
          <w:lang w:val="en-GB"/>
        </w:rPr>
      </w:pPr>
      <w:r w:rsidRPr="000F02E3">
        <w:rPr>
          <w:rFonts w:ascii="Times New Roman" w:eastAsiaTheme="minorEastAsia" w:hAnsi="Times New Roman"/>
          <w:color w:val="000000" w:themeColor="text1"/>
          <w:lang w:val="en-GB"/>
        </w:rPr>
        <w:t xml:space="preserve">10. </w:t>
      </w:r>
      <w:r w:rsidR="007B30BD" w:rsidRPr="000F02E3">
        <w:rPr>
          <w:rFonts w:ascii="Times New Roman" w:eastAsiaTheme="minorEastAsia" w:hAnsi="Times New Roman"/>
          <w:color w:val="000000" w:themeColor="text1"/>
          <w:lang w:val="en-GB"/>
        </w:rPr>
        <w:t xml:space="preserve">Offences and </w:t>
      </w:r>
      <w:r w:rsidR="0048140D" w:rsidRPr="000F02E3">
        <w:rPr>
          <w:rFonts w:ascii="Times New Roman" w:eastAsiaTheme="minorEastAsia" w:hAnsi="Times New Roman"/>
          <w:color w:val="000000" w:themeColor="text1"/>
          <w:lang w:val="en-GB"/>
        </w:rPr>
        <w:t>Penalties</w:t>
      </w:r>
    </w:p>
    <w:p w14:paraId="40BAFF44" w14:textId="77777777" w:rsidR="004B5C88" w:rsidRPr="000F02E3" w:rsidRDefault="004B5C88" w:rsidP="004B5C88">
      <w:pPr>
        <w:autoSpaceDE w:val="0"/>
        <w:autoSpaceDN w:val="0"/>
        <w:adjustRightInd w:val="0"/>
        <w:spacing w:line="276" w:lineRule="auto"/>
        <w:jc w:val="both"/>
        <w:rPr>
          <w:rFonts w:ascii="Times New Roman" w:eastAsiaTheme="minorHAnsi" w:hAnsi="Times New Roman"/>
          <w:bCs/>
          <w:color w:val="000000" w:themeColor="text1"/>
          <w:lang w:val="en-GB"/>
        </w:rPr>
      </w:pPr>
    </w:p>
    <w:p w14:paraId="104F1BC4" w14:textId="55221ABE" w:rsidR="0042779A" w:rsidRPr="000F02E3" w:rsidRDefault="0042779A" w:rsidP="004B5C88">
      <w:pPr>
        <w:autoSpaceDE w:val="0"/>
        <w:autoSpaceDN w:val="0"/>
        <w:adjustRightInd w:val="0"/>
        <w:spacing w:line="276" w:lineRule="auto"/>
        <w:jc w:val="both"/>
        <w:rPr>
          <w:rFonts w:ascii="Times New Roman" w:eastAsiaTheme="minorHAnsi" w:hAnsi="Times New Roman"/>
          <w:bCs/>
          <w:color w:val="000000" w:themeColor="text1"/>
          <w:lang w:val="en-GB"/>
        </w:rPr>
      </w:pPr>
    </w:p>
    <w:p w14:paraId="01A468D2" w14:textId="77777777" w:rsidR="00D00095" w:rsidRPr="000F02E3" w:rsidRDefault="00D00095" w:rsidP="00DD4C21">
      <w:pPr>
        <w:spacing w:after="200" w:line="276" w:lineRule="auto"/>
        <w:rPr>
          <w:rFonts w:ascii="Times New Roman" w:hAnsi="Times New Roman"/>
          <w:b/>
          <w:color w:val="000000" w:themeColor="text1"/>
          <w:lang w:val="en-GB"/>
        </w:rPr>
      </w:pPr>
    </w:p>
    <w:p w14:paraId="56819685" w14:textId="77777777" w:rsidR="00D00095" w:rsidRPr="000F02E3" w:rsidRDefault="00D00095" w:rsidP="00DD4C21">
      <w:pPr>
        <w:spacing w:after="200" w:line="276" w:lineRule="auto"/>
        <w:rPr>
          <w:rFonts w:ascii="Times New Roman" w:hAnsi="Times New Roman"/>
          <w:b/>
          <w:color w:val="000000" w:themeColor="text1"/>
          <w:lang w:val="en-GB"/>
        </w:rPr>
      </w:pPr>
    </w:p>
    <w:p w14:paraId="4806BDF6" w14:textId="77777777" w:rsidR="00D00095" w:rsidRPr="000F02E3" w:rsidRDefault="00D00095" w:rsidP="00DD4C21">
      <w:pPr>
        <w:spacing w:after="200" w:line="276" w:lineRule="auto"/>
        <w:rPr>
          <w:rFonts w:asciiTheme="minorHAnsi" w:hAnsiTheme="minorHAnsi" w:cs="Helvetica"/>
          <w:b/>
          <w:color w:val="000000" w:themeColor="text1"/>
          <w:lang w:val="en-GB"/>
        </w:rPr>
      </w:pPr>
    </w:p>
    <w:p w14:paraId="54669DEE" w14:textId="79AAF1D5" w:rsidR="00D00095" w:rsidRPr="000F02E3" w:rsidRDefault="00D00095" w:rsidP="00DD4C21">
      <w:pPr>
        <w:spacing w:after="200" w:line="276" w:lineRule="auto"/>
        <w:rPr>
          <w:rFonts w:asciiTheme="minorHAnsi" w:hAnsiTheme="minorHAnsi" w:cs="Helvetica"/>
          <w:b/>
          <w:color w:val="000000" w:themeColor="text1"/>
          <w:lang w:val="en-GB"/>
        </w:rPr>
      </w:pPr>
    </w:p>
    <w:p w14:paraId="2E0C75BC" w14:textId="2F0D82CB" w:rsidR="002B1ACA" w:rsidRPr="000F02E3" w:rsidRDefault="002B1ACA" w:rsidP="00DD4C21">
      <w:pPr>
        <w:spacing w:after="200" w:line="276" w:lineRule="auto"/>
        <w:rPr>
          <w:rFonts w:asciiTheme="minorHAnsi" w:hAnsiTheme="minorHAnsi" w:cs="Helvetica"/>
          <w:b/>
          <w:color w:val="000000" w:themeColor="text1"/>
          <w:lang w:val="en-GB"/>
        </w:rPr>
      </w:pPr>
    </w:p>
    <w:p w14:paraId="345F62E3" w14:textId="77777777" w:rsidR="002B1ACA" w:rsidRPr="000F02E3" w:rsidRDefault="002B1ACA" w:rsidP="00DD4C21">
      <w:pPr>
        <w:spacing w:after="200" w:line="276" w:lineRule="auto"/>
        <w:rPr>
          <w:rFonts w:asciiTheme="minorHAnsi" w:hAnsiTheme="minorHAnsi" w:cs="Helvetica"/>
          <w:b/>
          <w:color w:val="000000" w:themeColor="text1"/>
          <w:lang w:val="en-GB"/>
        </w:rPr>
      </w:pPr>
    </w:p>
    <w:p w14:paraId="6A0C0C86" w14:textId="77777777" w:rsidR="00D00095" w:rsidRPr="000F02E3" w:rsidRDefault="00D00095" w:rsidP="00DD4C21">
      <w:pPr>
        <w:spacing w:after="200" w:line="276" w:lineRule="auto"/>
        <w:rPr>
          <w:rFonts w:asciiTheme="minorHAnsi" w:hAnsiTheme="minorHAnsi" w:cs="Helvetica"/>
          <w:b/>
          <w:color w:val="000000" w:themeColor="text1"/>
          <w:lang w:val="en-GB"/>
        </w:rPr>
      </w:pPr>
    </w:p>
    <w:p w14:paraId="07754A50" w14:textId="77777777" w:rsidR="00D00095" w:rsidRPr="000F02E3" w:rsidRDefault="00D00095" w:rsidP="00DD4C21">
      <w:pPr>
        <w:spacing w:after="200" w:line="276" w:lineRule="auto"/>
        <w:rPr>
          <w:rFonts w:asciiTheme="minorHAnsi" w:hAnsiTheme="minorHAnsi" w:cs="Helvetica"/>
          <w:b/>
          <w:color w:val="000000" w:themeColor="text1"/>
          <w:lang w:val="en-GB"/>
        </w:rPr>
      </w:pPr>
    </w:p>
    <w:p w14:paraId="5856E853" w14:textId="77777777" w:rsidR="00595958" w:rsidRPr="000F02E3" w:rsidRDefault="00595958" w:rsidP="00DD4C21">
      <w:pPr>
        <w:spacing w:after="200" w:line="276" w:lineRule="auto"/>
        <w:rPr>
          <w:rFonts w:asciiTheme="minorHAnsi" w:hAnsiTheme="minorHAnsi" w:cs="Helvetica"/>
          <w:b/>
          <w:color w:val="000000" w:themeColor="text1"/>
          <w:lang w:val="en-GB"/>
        </w:rPr>
      </w:pPr>
    </w:p>
    <w:p w14:paraId="2818990F" w14:textId="77777777" w:rsidR="00D00095" w:rsidRPr="000F02E3" w:rsidRDefault="00D00095" w:rsidP="00DD4C21">
      <w:pPr>
        <w:spacing w:after="200" w:line="276" w:lineRule="auto"/>
        <w:rPr>
          <w:rFonts w:asciiTheme="minorHAnsi" w:hAnsiTheme="minorHAnsi" w:cs="Helvetica"/>
          <w:b/>
          <w:color w:val="000000" w:themeColor="text1"/>
          <w:lang w:val="en-GB"/>
        </w:rPr>
      </w:pPr>
    </w:p>
    <w:p w14:paraId="717E3773" w14:textId="164975EB" w:rsidR="00975A7A" w:rsidRPr="000F02E3" w:rsidRDefault="00975A7A" w:rsidP="00897AF7">
      <w:pPr>
        <w:spacing w:after="200" w:line="276" w:lineRule="auto"/>
        <w:rPr>
          <w:rFonts w:ascii="Times New Roman" w:hAnsi="Times New Roman"/>
          <w:b/>
          <w:color w:val="000000" w:themeColor="text1"/>
          <w:lang w:val="en-GB"/>
        </w:rPr>
      </w:pPr>
      <w:r w:rsidRPr="000F02E3">
        <w:rPr>
          <w:rFonts w:ascii="Times New Roman" w:hAnsi="Times New Roman"/>
          <w:b/>
          <w:color w:val="000000" w:themeColor="text1"/>
          <w:lang w:val="en-GB"/>
        </w:rPr>
        <w:lastRenderedPageBreak/>
        <w:t>IN EXERCISE</w:t>
      </w:r>
      <w:r w:rsidRPr="000F02E3">
        <w:rPr>
          <w:rFonts w:ascii="Times New Roman" w:hAnsi="Times New Roman"/>
          <w:color w:val="000000" w:themeColor="text1"/>
          <w:lang w:val="en-GB"/>
        </w:rPr>
        <w:t xml:space="preserve"> of </w:t>
      </w:r>
      <w:r w:rsidR="0073374A" w:rsidRPr="000F02E3">
        <w:rPr>
          <w:rFonts w:ascii="Times New Roman" w:hAnsi="Times New Roman"/>
          <w:color w:val="000000" w:themeColor="text1"/>
          <w:lang w:val="en-GB"/>
        </w:rPr>
        <w:t>the</w:t>
      </w:r>
      <w:r w:rsidR="007A656C" w:rsidRPr="000F02E3">
        <w:rPr>
          <w:rFonts w:ascii="Times New Roman" w:hAnsi="Times New Roman"/>
          <w:color w:val="000000" w:themeColor="text1"/>
          <w:lang w:val="en-GB"/>
        </w:rPr>
        <w:t xml:space="preserve"> powers conferred by Article 120 (2</w:t>
      </w:r>
      <w:r w:rsidR="00EC45F6" w:rsidRPr="000F02E3">
        <w:rPr>
          <w:rFonts w:ascii="Times New Roman" w:hAnsi="Times New Roman"/>
          <w:color w:val="000000" w:themeColor="text1"/>
          <w:lang w:val="en-GB"/>
        </w:rPr>
        <w:t>) of</w:t>
      </w:r>
      <w:r w:rsidR="0073374A" w:rsidRPr="000F02E3">
        <w:rPr>
          <w:rFonts w:ascii="Times New Roman" w:hAnsi="Times New Roman"/>
          <w:color w:val="000000" w:themeColor="text1"/>
          <w:lang w:val="en-GB"/>
        </w:rPr>
        <w:t xml:space="preserve"> </w:t>
      </w:r>
      <w:r w:rsidR="003302FD" w:rsidRPr="000F02E3">
        <w:rPr>
          <w:rFonts w:ascii="Times New Roman" w:hAnsi="Times New Roman"/>
          <w:color w:val="000000" w:themeColor="text1"/>
          <w:lang w:val="en-GB"/>
        </w:rPr>
        <w:t xml:space="preserve">Mining Act, </w:t>
      </w:r>
      <w:r w:rsidR="00531617">
        <w:rPr>
          <w:rFonts w:ascii="Times New Roman" w:hAnsi="Times New Roman"/>
          <w:color w:val="000000" w:themeColor="text1"/>
          <w:lang w:val="en-GB"/>
        </w:rPr>
        <w:t>20xx</w:t>
      </w:r>
      <w:r w:rsidR="001F567B" w:rsidRPr="000F02E3">
        <w:rPr>
          <w:rFonts w:ascii="Times New Roman" w:hAnsi="Times New Roman"/>
          <w:color w:val="000000" w:themeColor="text1"/>
          <w:lang w:val="en-GB"/>
        </w:rPr>
        <w:t xml:space="preserve">, the </w:t>
      </w:r>
      <w:r w:rsidR="00CD6103" w:rsidRPr="000F02E3">
        <w:rPr>
          <w:rFonts w:ascii="Times New Roman" w:hAnsi="Times New Roman"/>
          <w:color w:val="000000" w:themeColor="text1"/>
          <w:lang w:val="en-GB"/>
        </w:rPr>
        <w:t>Minister for</w:t>
      </w:r>
      <w:r w:rsidR="001F567B" w:rsidRPr="000F02E3">
        <w:rPr>
          <w:rFonts w:ascii="Times New Roman" w:hAnsi="Times New Roman"/>
          <w:color w:val="000000" w:themeColor="text1"/>
          <w:lang w:val="en-GB"/>
        </w:rPr>
        <w:t xml:space="preserve"> Energy and </w:t>
      </w:r>
      <w:r w:rsidR="00CD6103" w:rsidRPr="000F02E3">
        <w:rPr>
          <w:rFonts w:ascii="Times New Roman" w:hAnsi="Times New Roman"/>
          <w:color w:val="000000" w:themeColor="text1"/>
          <w:lang w:val="en-GB"/>
        </w:rPr>
        <w:t>Minerals makes</w:t>
      </w:r>
      <w:r w:rsidRPr="000F02E3">
        <w:rPr>
          <w:rFonts w:ascii="Times New Roman" w:hAnsi="Times New Roman"/>
          <w:color w:val="000000" w:themeColor="text1"/>
          <w:lang w:val="en-GB"/>
        </w:rPr>
        <w:t xml:space="preserve"> the following Regulations</w:t>
      </w:r>
      <w:r w:rsidR="00897AF7" w:rsidRPr="000F02E3">
        <w:rPr>
          <w:rFonts w:ascii="Times New Roman" w:hAnsi="Times New Roman"/>
          <w:color w:val="000000" w:themeColor="text1"/>
          <w:lang w:val="en-GB"/>
        </w:rPr>
        <w:t>—</w:t>
      </w:r>
    </w:p>
    <w:p w14:paraId="122225AD" w14:textId="32EB1053" w:rsidR="00975A7A" w:rsidRPr="000F02E3" w:rsidRDefault="00D83344" w:rsidP="00E454BA">
      <w:pPr>
        <w:widowControl w:val="0"/>
        <w:autoSpaceDE w:val="0"/>
        <w:autoSpaceDN w:val="0"/>
        <w:adjustRightInd w:val="0"/>
        <w:spacing w:line="276" w:lineRule="auto"/>
        <w:jc w:val="center"/>
        <w:rPr>
          <w:rFonts w:ascii="Times New Roman" w:hAnsi="Times New Roman"/>
          <w:color w:val="000000" w:themeColor="text1"/>
          <w:lang w:val="en-GB"/>
        </w:rPr>
      </w:pPr>
      <w:r w:rsidRPr="000F02E3">
        <w:rPr>
          <w:rFonts w:ascii="Times New Roman" w:hAnsi="Times New Roman"/>
          <w:b/>
          <w:color w:val="000000" w:themeColor="text1"/>
          <w:lang w:val="en-GB"/>
        </w:rPr>
        <w:t>MINING (</w:t>
      </w:r>
      <w:r w:rsidR="0051678A" w:rsidRPr="000F02E3">
        <w:rPr>
          <w:rFonts w:ascii="Times New Roman" w:hAnsi="Times New Roman"/>
          <w:b/>
          <w:color w:val="000000" w:themeColor="text1"/>
          <w:lang w:val="en-GB"/>
        </w:rPr>
        <w:t>HEALTH</w:t>
      </w:r>
      <w:r w:rsidR="00EC45F6" w:rsidRPr="000F02E3">
        <w:rPr>
          <w:rFonts w:ascii="Times New Roman" w:hAnsi="Times New Roman"/>
          <w:b/>
          <w:color w:val="000000" w:themeColor="text1"/>
          <w:lang w:val="en-GB"/>
        </w:rPr>
        <w:t>,</w:t>
      </w:r>
      <w:r w:rsidR="0051678A" w:rsidRPr="000F02E3">
        <w:rPr>
          <w:rFonts w:ascii="Times New Roman" w:hAnsi="Times New Roman"/>
          <w:b/>
          <w:color w:val="000000" w:themeColor="text1"/>
          <w:lang w:val="en-GB"/>
        </w:rPr>
        <w:t xml:space="preserve"> SAFETY</w:t>
      </w:r>
      <w:r w:rsidR="00EC45F6" w:rsidRPr="000F02E3">
        <w:rPr>
          <w:rFonts w:ascii="Times New Roman" w:hAnsi="Times New Roman"/>
          <w:b/>
          <w:color w:val="000000" w:themeColor="text1"/>
          <w:lang w:val="en-GB"/>
        </w:rPr>
        <w:t xml:space="preserve"> AND </w:t>
      </w:r>
      <w:r w:rsidR="000A516F" w:rsidRPr="000F02E3">
        <w:rPr>
          <w:rFonts w:ascii="Times New Roman" w:hAnsi="Times New Roman"/>
          <w:b/>
          <w:color w:val="000000" w:themeColor="text1"/>
          <w:lang w:val="en-GB"/>
        </w:rPr>
        <w:t xml:space="preserve">PROTECTION OF </w:t>
      </w:r>
      <w:r w:rsidR="00EC45F6" w:rsidRPr="000F02E3">
        <w:rPr>
          <w:rFonts w:ascii="Times New Roman" w:hAnsi="Times New Roman"/>
          <w:b/>
          <w:color w:val="000000" w:themeColor="text1"/>
          <w:lang w:val="en-GB"/>
        </w:rPr>
        <w:t>THE ENVIRONMENT</w:t>
      </w:r>
      <w:r w:rsidR="0051678A" w:rsidRPr="000F02E3">
        <w:rPr>
          <w:rFonts w:ascii="Times New Roman" w:hAnsi="Times New Roman"/>
          <w:b/>
          <w:color w:val="000000" w:themeColor="text1"/>
          <w:lang w:val="en-GB"/>
        </w:rPr>
        <w:t>) REGULAT</w:t>
      </w:r>
      <w:r w:rsidR="00CA41C3" w:rsidRPr="000F02E3">
        <w:rPr>
          <w:rFonts w:ascii="Times New Roman" w:hAnsi="Times New Roman"/>
          <w:b/>
          <w:color w:val="000000" w:themeColor="text1"/>
          <w:lang w:val="en-GB"/>
        </w:rPr>
        <w:t>ONS, 201</w:t>
      </w:r>
      <w:r w:rsidR="003302FD" w:rsidRPr="000F02E3">
        <w:rPr>
          <w:rFonts w:ascii="Times New Roman" w:hAnsi="Times New Roman"/>
          <w:b/>
          <w:color w:val="000000" w:themeColor="text1"/>
          <w:lang w:val="en-GB"/>
        </w:rPr>
        <w:t>9</w:t>
      </w:r>
    </w:p>
    <w:p w14:paraId="430C0ABB" w14:textId="77777777" w:rsidR="00975A7A" w:rsidRPr="000F02E3" w:rsidRDefault="00975A7A" w:rsidP="00E454BA">
      <w:pPr>
        <w:widowControl w:val="0"/>
        <w:autoSpaceDE w:val="0"/>
        <w:autoSpaceDN w:val="0"/>
        <w:adjustRightInd w:val="0"/>
        <w:spacing w:line="276" w:lineRule="auto"/>
        <w:jc w:val="both"/>
        <w:rPr>
          <w:rFonts w:ascii="Times New Roman" w:hAnsi="Times New Roman"/>
          <w:color w:val="000000" w:themeColor="text1"/>
          <w:lang w:val="en-GB"/>
        </w:rPr>
      </w:pPr>
    </w:p>
    <w:tbl>
      <w:tblPr>
        <w:tblW w:w="8505" w:type="dxa"/>
        <w:tblCellSpacing w:w="20" w:type="dxa"/>
        <w:tblLook w:val="01E0" w:firstRow="1" w:lastRow="1" w:firstColumn="1" w:lastColumn="1" w:noHBand="0" w:noVBand="0"/>
      </w:tblPr>
      <w:tblGrid>
        <w:gridCol w:w="1796"/>
        <w:gridCol w:w="6709"/>
      </w:tblGrid>
      <w:tr w:rsidR="006A5825" w:rsidRPr="000F02E3" w14:paraId="1734C862" w14:textId="77777777" w:rsidTr="00DA468E">
        <w:trPr>
          <w:trHeight w:val="351"/>
          <w:tblCellSpacing w:w="20" w:type="dxa"/>
        </w:trPr>
        <w:tc>
          <w:tcPr>
            <w:tcW w:w="1736" w:type="dxa"/>
          </w:tcPr>
          <w:p w14:paraId="1AD45501" w14:textId="77777777" w:rsidR="003E286E" w:rsidRPr="000F02E3" w:rsidRDefault="003E286E" w:rsidP="008B38BB">
            <w:pPr>
              <w:rPr>
                <w:rFonts w:ascii="Times New Roman" w:hAnsi="Times New Roman"/>
                <w:color w:val="000000" w:themeColor="text1"/>
                <w:sz w:val="18"/>
                <w:szCs w:val="18"/>
                <w:lang w:val="en-GB"/>
              </w:rPr>
            </w:pPr>
            <w:r w:rsidRPr="000F02E3">
              <w:rPr>
                <w:rFonts w:ascii="Times New Roman" w:hAnsi="Times New Roman"/>
                <w:color w:val="000000" w:themeColor="text1"/>
                <w:sz w:val="18"/>
                <w:szCs w:val="18"/>
                <w:lang w:val="en-GB"/>
              </w:rPr>
              <w:t>Citation.</w:t>
            </w:r>
          </w:p>
        </w:tc>
        <w:tc>
          <w:tcPr>
            <w:tcW w:w="6649" w:type="dxa"/>
          </w:tcPr>
          <w:p w14:paraId="5ECDC614" w14:textId="3D92061A" w:rsidR="003E286E" w:rsidRPr="000F02E3" w:rsidRDefault="003E286E" w:rsidP="00CF7461">
            <w:pPr>
              <w:pStyle w:val="ListParagraph"/>
              <w:widowControl w:val="0"/>
              <w:numPr>
                <w:ilvl w:val="0"/>
                <w:numId w:val="1"/>
              </w:numPr>
              <w:autoSpaceDE w:val="0"/>
              <w:autoSpaceDN w:val="0"/>
              <w:adjustRightInd w:val="0"/>
              <w:spacing w:after="200" w:line="276" w:lineRule="auto"/>
              <w:ind w:left="357" w:hanging="357"/>
              <w:jc w:val="both"/>
              <w:rPr>
                <w:rFonts w:ascii="Times New Roman" w:hAnsi="Times New Roman"/>
                <w:b/>
                <w:color w:val="000000" w:themeColor="text1"/>
                <w:lang w:val="en-GB"/>
              </w:rPr>
            </w:pPr>
            <w:r w:rsidRPr="000F02E3">
              <w:rPr>
                <w:rFonts w:ascii="Times New Roman" w:eastAsiaTheme="minorEastAsia" w:hAnsi="Times New Roman"/>
                <w:color w:val="000000" w:themeColor="text1"/>
                <w:lang w:val="en-GB" w:eastAsia="en-GB"/>
              </w:rPr>
              <w:t>These Regulations may be cited as the Mining (</w:t>
            </w:r>
            <w:r w:rsidR="007A656C" w:rsidRPr="000F02E3">
              <w:rPr>
                <w:rFonts w:ascii="Times New Roman" w:eastAsiaTheme="minorEastAsia" w:hAnsi="Times New Roman"/>
                <w:color w:val="000000" w:themeColor="text1"/>
                <w:lang w:val="en-GB" w:eastAsia="en-GB"/>
              </w:rPr>
              <w:t>Health</w:t>
            </w:r>
            <w:r w:rsidR="00CD6103" w:rsidRPr="000F02E3">
              <w:rPr>
                <w:rFonts w:ascii="Times New Roman" w:eastAsiaTheme="minorEastAsia" w:hAnsi="Times New Roman"/>
                <w:color w:val="000000" w:themeColor="text1"/>
                <w:lang w:val="en-GB" w:eastAsia="en-GB"/>
              </w:rPr>
              <w:t>, Safety and</w:t>
            </w:r>
            <w:r w:rsidR="000A516F" w:rsidRPr="000F02E3">
              <w:rPr>
                <w:rFonts w:ascii="Times New Roman" w:eastAsiaTheme="minorEastAsia" w:hAnsi="Times New Roman"/>
                <w:color w:val="000000" w:themeColor="text1"/>
                <w:lang w:val="en-GB" w:eastAsia="en-GB"/>
              </w:rPr>
              <w:t xml:space="preserve"> Protection</w:t>
            </w:r>
            <w:r w:rsidR="00CD6103" w:rsidRPr="000F02E3">
              <w:rPr>
                <w:rFonts w:ascii="Times New Roman" w:eastAsiaTheme="minorEastAsia" w:hAnsi="Times New Roman"/>
                <w:color w:val="000000" w:themeColor="text1"/>
                <w:lang w:val="en-GB" w:eastAsia="en-GB"/>
              </w:rPr>
              <w:t xml:space="preserve"> the Environment</w:t>
            </w:r>
            <w:r w:rsidRPr="000F02E3">
              <w:rPr>
                <w:rFonts w:ascii="Times New Roman" w:eastAsiaTheme="minorEastAsia" w:hAnsi="Times New Roman"/>
                <w:color w:val="000000" w:themeColor="text1"/>
                <w:lang w:val="en-GB" w:eastAsia="en-GB"/>
              </w:rPr>
              <w:t>) Regulations, 201</w:t>
            </w:r>
            <w:r w:rsidR="009B7A1A" w:rsidRPr="000F02E3">
              <w:rPr>
                <w:rFonts w:ascii="Times New Roman" w:eastAsiaTheme="minorEastAsia" w:hAnsi="Times New Roman"/>
                <w:color w:val="000000" w:themeColor="text1"/>
                <w:lang w:val="en-GB" w:eastAsia="en-GB"/>
              </w:rPr>
              <w:t>9</w:t>
            </w:r>
            <w:r w:rsidRPr="000F02E3">
              <w:rPr>
                <w:rFonts w:ascii="Times New Roman" w:eastAsiaTheme="minorEastAsia" w:hAnsi="Times New Roman"/>
                <w:color w:val="000000" w:themeColor="text1"/>
                <w:lang w:val="en-GB" w:eastAsia="en-GB"/>
              </w:rPr>
              <w:t>.</w:t>
            </w:r>
          </w:p>
        </w:tc>
      </w:tr>
      <w:tr w:rsidR="006A5825" w:rsidRPr="000F02E3" w14:paraId="1D148A94" w14:textId="77777777" w:rsidTr="00DA468E">
        <w:trPr>
          <w:tblCellSpacing w:w="20" w:type="dxa"/>
        </w:trPr>
        <w:tc>
          <w:tcPr>
            <w:tcW w:w="1736" w:type="dxa"/>
          </w:tcPr>
          <w:p w14:paraId="5EF80648" w14:textId="77777777" w:rsidR="003E286E" w:rsidRPr="000F02E3" w:rsidRDefault="003E286E" w:rsidP="008B38BB">
            <w:pPr>
              <w:rPr>
                <w:rFonts w:ascii="Times New Roman" w:hAnsi="Times New Roman"/>
                <w:color w:val="000000" w:themeColor="text1"/>
                <w:sz w:val="18"/>
                <w:szCs w:val="18"/>
                <w:lang w:val="en-GB"/>
              </w:rPr>
            </w:pPr>
          </w:p>
        </w:tc>
        <w:tc>
          <w:tcPr>
            <w:tcW w:w="6649" w:type="dxa"/>
          </w:tcPr>
          <w:p w14:paraId="6C15D836" w14:textId="77777777" w:rsidR="003E286E" w:rsidRPr="000F02E3" w:rsidRDefault="003E286E" w:rsidP="008B38BB">
            <w:pPr>
              <w:ind w:firstLine="720"/>
              <w:jc w:val="both"/>
              <w:rPr>
                <w:rFonts w:ascii="Times New Roman" w:hAnsi="Times New Roman"/>
                <w:color w:val="000000" w:themeColor="text1"/>
                <w:lang w:val="en-GB"/>
              </w:rPr>
            </w:pPr>
          </w:p>
        </w:tc>
      </w:tr>
      <w:tr w:rsidR="006A5825" w:rsidRPr="000F02E3" w14:paraId="6A8CA384" w14:textId="77777777" w:rsidTr="00DA468E">
        <w:trPr>
          <w:tblCellSpacing w:w="20" w:type="dxa"/>
        </w:trPr>
        <w:tc>
          <w:tcPr>
            <w:tcW w:w="1736" w:type="dxa"/>
          </w:tcPr>
          <w:p w14:paraId="38150617" w14:textId="77777777" w:rsidR="003E286E" w:rsidRPr="000F02E3" w:rsidRDefault="003E286E" w:rsidP="008B38BB">
            <w:pPr>
              <w:spacing w:after="120"/>
              <w:jc w:val="both"/>
              <w:rPr>
                <w:rFonts w:ascii="Times New Roman" w:hAnsi="Times New Roman"/>
                <w:color w:val="000000" w:themeColor="text1"/>
                <w:sz w:val="18"/>
                <w:szCs w:val="18"/>
                <w:lang w:val="en-GB"/>
              </w:rPr>
            </w:pPr>
            <w:r w:rsidRPr="000F02E3">
              <w:rPr>
                <w:rFonts w:ascii="Times New Roman" w:hAnsi="Times New Roman"/>
                <w:color w:val="000000" w:themeColor="text1"/>
                <w:sz w:val="18"/>
                <w:szCs w:val="18"/>
                <w:lang w:val="en-GB"/>
              </w:rPr>
              <w:t>Interpretation.</w:t>
            </w:r>
          </w:p>
          <w:p w14:paraId="19976E49" w14:textId="77777777" w:rsidR="003E286E" w:rsidRPr="000F02E3" w:rsidRDefault="003E286E" w:rsidP="008B38BB">
            <w:pPr>
              <w:rPr>
                <w:rFonts w:ascii="Times New Roman" w:hAnsi="Times New Roman"/>
                <w:color w:val="000000" w:themeColor="text1"/>
                <w:sz w:val="18"/>
                <w:szCs w:val="18"/>
                <w:lang w:val="en-GB"/>
              </w:rPr>
            </w:pPr>
          </w:p>
        </w:tc>
        <w:tc>
          <w:tcPr>
            <w:tcW w:w="6649" w:type="dxa"/>
          </w:tcPr>
          <w:p w14:paraId="616E9666" w14:textId="4ECDB52F" w:rsidR="003E286E" w:rsidRPr="000F02E3" w:rsidRDefault="003E286E" w:rsidP="00CF7461">
            <w:pPr>
              <w:pStyle w:val="ListParagraph"/>
              <w:widowControl w:val="0"/>
              <w:numPr>
                <w:ilvl w:val="0"/>
                <w:numId w:val="1"/>
              </w:numPr>
              <w:autoSpaceDE w:val="0"/>
              <w:autoSpaceDN w:val="0"/>
              <w:adjustRightInd w:val="0"/>
              <w:spacing w:after="200" w:line="276" w:lineRule="auto"/>
              <w:ind w:left="357" w:hanging="357"/>
              <w:jc w:val="both"/>
              <w:rPr>
                <w:rFonts w:ascii="Times New Roman" w:hAnsi="Times New Roman"/>
                <w:color w:val="000000" w:themeColor="text1"/>
                <w:lang w:val="en-GB"/>
              </w:rPr>
            </w:pPr>
            <w:r w:rsidRPr="000F02E3">
              <w:rPr>
                <w:rFonts w:ascii="Times New Roman" w:eastAsiaTheme="minorEastAsia" w:hAnsi="Times New Roman"/>
                <w:color w:val="000000" w:themeColor="text1"/>
                <w:lang w:val="en-GB" w:eastAsia="en-GB"/>
              </w:rPr>
              <w:t>In</w:t>
            </w:r>
            <w:r w:rsidRPr="000F02E3">
              <w:rPr>
                <w:rFonts w:ascii="Times New Roman" w:hAnsi="Times New Roman"/>
                <w:color w:val="000000" w:themeColor="text1"/>
                <w:lang w:val="en-GB"/>
              </w:rPr>
              <w:t xml:space="preserve"> these Regulations, unless the context otherwise requires—</w:t>
            </w:r>
          </w:p>
        </w:tc>
      </w:tr>
      <w:tr w:rsidR="006A5825" w:rsidRPr="000F02E3" w14:paraId="14CD3F2C" w14:textId="77777777" w:rsidTr="00DA468E">
        <w:trPr>
          <w:tblCellSpacing w:w="20" w:type="dxa"/>
        </w:trPr>
        <w:tc>
          <w:tcPr>
            <w:tcW w:w="1736" w:type="dxa"/>
          </w:tcPr>
          <w:p w14:paraId="3069DE57" w14:textId="5FA1E259" w:rsidR="003E286E" w:rsidRPr="000F02E3" w:rsidRDefault="003E286E" w:rsidP="008B38BB">
            <w:pPr>
              <w:rPr>
                <w:rFonts w:ascii="Times New Roman" w:hAnsi="Times New Roman"/>
                <w:i/>
                <w:color w:val="000000" w:themeColor="text1"/>
                <w:sz w:val="18"/>
                <w:szCs w:val="18"/>
                <w:lang w:val="en-GB"/>
              </w:rPr>
            </w:pPr>
          </w:p>
        </w:tc>
        <w:tc>
          <w:tcPr>
            <w:tcW w:w="6649" w:type="dxa"/>
          </w:tcPr>
          <w:p w14:paraId="479A5F34" w14:textId="201421D9" w:rsidR="00411B8A" w:rsidRPr="000F02E3" w:rsidRDefault="009B7A1A" w:rsidP="009F47EC">
            <w:pPr>
              <w:widowControl w:val="0"/>
              <w:autoSpaceDE w:val="0"/>
              <w:autoSpaceDN w:val="0"/>
              <w:adjustRightInd w:val="0"/>
              <w:spacing w:line="276" w:lineRule="auto"/>
              <w:ind w:left="170"/>
              <w:jc w:val="both"/>
              <w:rPr>
                <w:rFonts w:ascii="Times New Roman" w:eastAsiaTheme="minorEastAsia" w:hAnsi="Times New Roman"/>
                <w:color w:val="000000" w:themeColor="text1"/>
                <w:lang w:val="en-GB" w:eastAsia="en-GB"/>
              </w:rPr>
            </w:pPr>
            <w:r w:rsidRPr="000F02E3">
              <w:rPr>
                <w:rFonts w:ascii="Times New Roman" w:eastAsiaTheme="minorEastAsia" w:hAnsi="Times New Roman"/>
                <w:color w:val="000000" w:themeColor="text1"/>
                <w:lang w:val="en-GB" w:eastAsia="en-GB"/>
              </w:rPr>
              <w:t xml:space="preserve">“Act” means the Mining Act, </w:t>
            </w:r>
            <w:r w:rsidR="00531617">
              <w:rPr>
                <w:rFonts w:ascii="Times New Roman" w:eastAsiaTheme="minorEastAsia" w:hAnsi="Times New Roman"/>
                <w:color w:val="000000" w:themeColor="text1"/>
                <w:lang w:val="en-GB" w:eastAsia="en-GB"/>
              </w:rPr>
              <w:t>20xx</w:t>
            </w:r>
            <w:r w:rsidR="00411B8A" w:rsidRPr="000F02E3">
              <w:rPr>
                <w:rFonts w:ascii="Times New Roman" w:eastAsiaTheme="minorEastAsia" w:hAnsi="Times New Roman"/>
                <w:color w:val="000000" w:themeColor="text1"/>
                <w:lang w:val="en-GB" w:eastAsia="en-GB"/>
              </w:rPr>
              <w:t>;</w:t>
            </w:r>
          </w:p>
          <w:p w14:paraId="65EFA371" w14:textId="7B32710C" w:rsidR="00B73FD9" w:rsidRPr="000F02E3" w:rsidRDefault="00AF5C27" w:rsidP="009F47EC">
            <w:pPr>
              <w:widowControl w:val="0"/>
              <w:autoSpaceDE w:val="0"/>
              <w:autoSpaceDN w:val="0"/>
              <w:adjustRightInd w:val="0"/>
              <w:spacing w:line="276" w:lineRule="auto"/>
              <w:ind w:left="170"/>
              <w:jc w:val="both"/>
              <w:rPr>
                <w:rFonts w:ascii="Times New Roman" w:eastAsiaTheme="minorEastAsia" w:hAnsi="Times New Roman"/>
                <w:color w:val="000000" w:themeColor="text1"/>
                <w:lang w:val="en-GB" w:eastAsia="en-GB"/>
              </w:rPr>
            </w:pPr>
            <w:r w:rsidRPr="000F02E3">
              <w:rPr>
                <w:rFonts w:ascii="Times New Roman" w:eastAsiaTheme="minorEastAsia" w:hAnsi="Times New Roman"/>
                <w:color w:val="000000" w:themeColor="text1"/>
                <w:lang w:val="en-GB" w:eastAsia="en-GB"/>
              </w:rPr>
              <w:t>“Minister” mea</w:t>
            </w:r>
            <w:r w:rsidR="009B7A1A" w:rsidRPr="000F02E3">
              <w:rPr>
                <w:rFonts w:ascii="Times New Roman" w:eastAsiaTheme="minorEastAsia" w:hAnsi="Times New Roman"/>
                <w:color w:val="000000" w:themeColor="text1"/>
                <w:lang w:val="en-GB" w:eastAsia="en-GB"/>
              </w:rPr>
              <w:t>ns the Minister</w:t>
            </w:r>
            <w:r w:rsidR="003E286E" w:rsidRPr="000F02E3">
              <w:rPr>
                <w:rFonts w:ascii="Times New Roman" w:eastAsiaTheme="minorEastAsia" w:hAnsi="Times New Roman"/>
                <w:color w:val="000000" w:themeColor="text1"/>
                <w:lang w:val="en-GB" w:eastAsia="en-GB"/>
              </w:rPr>
              <w:t xml:space="preserve"> for the time being responsibl</w:t>
            </w:r>
            <w:r w:rsidR="000A543D" w:rsidRPr="000F02E3">
              <w:rPr>
                <w:rFonts w:ascii="Times New Roman" w:eastAsiaTheme="minorEastAsia" w:hAnsi="Times New Roman"/>
                <w:color w:val="000000" w:themeColor="text1"/>
                <w:lang w:val="en-GB" w:eastAsia="en-GB"/>
              </w:rPr>
              <w:t>e for matters relating to</w:t>
            </w:r>
            <w:r w:rsidR="00C92E60">
              <w:rPr>
                <w:rFonts w:ascii="Times New Roman" w:eastAsiaTheme="minorEastAsia" w:hAnsi="Times New Roman"/>
                <w:color w:val="000000" w:themeColor="text1"/>
                <w:lang w:val="en-GB" w:eastAsia="en-GB"/>
              </w:rPr>
              <w:t xml:space="preserve"> mining</w:t>
            </w:r>
            <w:r w:rsidR="000A543D" w:rsidRPr="000F02E3">
              <w:rPr>
                <w:rFonts w:ascii="Times New Roman" w:eastAsiaTheme="minorEastAsia" w:hAnsi="Times New Roman"/>
                <w:color w:val="000000" w:themeColor="text1"/>
                <w:lang w:val="en-GB" w:eastAsia="en-GB"/>
              </w:rPr>
              <w:t xml:space="preserve"> and minerals</w:t>
            </w:r>
            <w:r w:rsidR="003E286E" w:rsidRPr="000F02E3">
              <w:rPr>
                <w:rFonts w:ascii="Times New Roman" w:eastAsiaTheme="minorEastAsia" w:hAnsi="Times New Roman"/>
                <w:color w:val="000000" w:themeColor="text1"/>
                <w:lang w:val="en-GB" w:eastAsia="en-GB"/>
              </w:rPr>
              <w:t>;</w:t>
            </w:r>
          </w:p>
          <w:p w14:paraId="68836BD8" w14:textId="5BB64D6C" w:rsidR="003E286E" w:rsidRPr="000F02E3" w:rsidRDefault="00AF5C27" w:rsidP="005531DB">
            <w:pPr>
              <w:widowControl w:val="0"/>
              <w:autoSpaceDE w:val="0"/>
              <w:autoSpaceDN w:val="0"/>
              <w:adjustRightInd w:val="0"/>
              <w:spacing w:line="276" w:lineRule="auto"/>
              <w:ind w:left="170"/>
              <w:jc w:val="both"/>
              <w:rPr>
                <w:rFonts w:ascii="Times New Roman" w:hAnsi="Times New Roman"/>
                <w:color w:val="000000" w:themeColor="text1"/>
                <w:lang w:val="en-GB"/>
              </w:rPr>
            </w:pPr>
            <w:r w:rsidRPr="000F02E3">
              <w:rPr>
                <w:rFonts w:ascii="Times New Roman" w:eastAsiaTheme="minorEastAsia" w:hAnsi="Times New Roman"/>
                <w:color w:val="000000" w:themeColor="text1"/>
                <w:lang w:val="en-GB" w:eastAsia="en-GB"/>
              </w:rPr>
              <w:t xml:space="preserve">“authorised person” means a person authorized by the Minister or </w:t>
            </w:r>
            <w:r w:rsidR="0042614C">
              <w:rPr>
                <w:rFonts w:ascii="Times New Roman" w:eastAsiaTheme="minorEastAsia" w:hAnsi="Times New Roman"/>
                <w:color w:val="000000" w:themeColor="text1"/>
                <w:lang w:val="en-GB" w:eastAsia="en-GB"/>
              </w:rPr>
              <w:t>Director</w:t>
            </w:r>
            <w:r w:rsidRPr="000F02E3">
              <w:rPr>
                <w:rFonts w:ascii="Times New Roman" w:eastAsiaTheme="minorEastAsia" w:hAnsi="Times New Roman"/>
                <w:color w:val="000000" w:themeColor="text1"/>
                <w:lang w:val="en-GB" w:eastAsia="en-GB"/>
              </w:rPr>
              <w:t xml:space="preserve"> of Mines to exercise any power or function under these Regulations</w:t>
            </w:r>
            <w:r w:rsidR="001D5D9F" w:rsidRPr="000F02E3">
              <w:rPr>
                <w:rFonts w:ascii="Times New Roman" w:eastAsiaTheme="minorEastAsia" w:hAnsi="Times New Roman"/>
                <w:color w:val="000000" w:themeColor="text1"/>
                <w:lang w:val="en-GB" w:eastAsia="en-GB"/>
              </w:rPr>
              <w:t>;</w:t>
            </w:r>
            <w:r w:rsidR="005531DB" w:rsidRPr="000F02E3">
              <w:rPr>
                <w:rFonts w:ascii="Times New Roman" w:eastAsiaTheme="minorEastAsia" w:hAnsi="Times New Roman"/>
                <w:color w:val="000000" w:themeColor="text1"/>
                <w:lang w:val="en-GB" w:eastAsia="en-GB"/>
              </w:rPr>
              <w:t xml:space="preserve"> </w:t>
            </w:r>
            <w:r w:rsidRPr="000F02E3">
              <w:rPr>
                <w:rFonts w:ascii="Times New Roman" w:eastAsiaTheme="minorEastAsia" w:hAnsi="Times New Roman"/>
                <w:color w:val="000000" w:themeColor="text1"/>
                <w:lang w:val="en-GB" w:eastAsia="en-GB"/>
              </w:rPr>
              <w:t xml:space="preserve"> </w:t>
            </w:r>
          </w:p>
        </w:tc>
      </w:tr>
      <w:tr w:rsidR="006A5825" w:rsidRPr="000F02E3" w14:paraId="3D181404" w14:textId="77777777" w:rsidTr="00DA468E">
        <w:trPr>
          <w:tblCellSpacing w:w="20" w:type="dxa"/>
        </w:trPr>
        <w:tc>
          <w:tcPr>
            <w:tcW w:w="1736" w:type="dxa"/>
          </w:tcPr>
          <w:p w14:paraId="20FD3E92" w14:textId="761E7C57" w:rsidR="003E286E" w:rsidRPr="000F02E3" w:rsidRDefault="003E286E" w:rsidP="008B38BB">
            <w:pPr>
              <w:rPr>
                <w:rFonts w:ascii="Times New Roman" w:hAnsi="Times New Roman"/>
                <w:color w:val="000000" w:themeColor="text1"/>
                <w:sz w:val="18"/>
                <w:szCs w:val="18"/>
                <w:lang w:val="en-GB"/>
              </w:rPr>
            </w:pPr>
          </w:p>
        </w:tc>
        <w:tc>
          <w:tcPr>
            <w:tcW w:w="6649" w:type="dxa"/>
          </w:tcPr>
          <w:p w14:paraId="1208A616" w14:textId="16BDA588" w:rsidR="00E77510" w:rsidRPr="000F02E3" w:rsidRDefault="005531DB" w:rsidP="009F47EC">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0F02E3">
              <w:rPr>
                <w:rFonts w:ascii="Times New Roman" w:eastAsiaTheme="minorHAnsi" w:hAnsi="Times New Roman"/>
                <w:color w:val="000000" w:themeColor="text1"/>
                <w:lang w:val="en-GB"/>
              </w:rPr>
              <w:t>“</w:t>
            </w:r>
            <w:r w:rsidR="0042614C">
              <w:rPr>
                <w:rFonts w:ascii="Times New Roman" w:eastAsiaTheme="minorHAnsi" w:hAnsi="Times New Roman"/>
                <w:color w:val="000000" w:themeColor="text1"/>
                <w:lang w:val="en-GB"/>
              </w:rPr>
              <w:t>Director</w:t>
            </w:r>
            <w:r w:rsidRPr="000F02E3">
              <w:rPr>
                <w:rFonts w:ascii="Times New Roman" w:eastAsiaTheme="minorHAnsi" w:hAnsi="Times New Roman"/>
                <w:color w:val="000000" w:themeColor="text1"/>
                <w:lang w:val="en-GB"/>
              </w:rPr>
              <w:t xml:space="preserve"> of Mines</w:t>
            </w:r>
            <w:r w:rsidR="00E77510" w:rsidRPr="000F02E3">
              <w:rPr>
                <w:rFonts w:ascii="Times New Roman" w:eastAsiaTheme="minorHAnsi" w:hAnsi="Times New Roman"/>
                <w:color w:val="000000" w:themeColor="text1"/>
                <w:lang w:val="en-GB"/>
              </w:rPr>
              <w:t>”</w:t>
            </w:r>
            <w:r w:rsidRPr="000F02E3">
              <w:rPr>
                <w:rFonts w:ascii="Times New Roman" w:eastAsiaTheme="minorHAnsi" w:hAnsi="Times New Roman"/>
                <w:color w:val="000000" w:themeColor="text1"/>
                <w:lang w:val="en-GB"/>
              </w:rPr>
              <w:t xml:space="preserve"> means </w:t>
            </w:r>
            <w:r w:rsidR="0069347B" w:rsidRPr="000F02E3">
              <w:rPr>
                <w:rFonts w:ascii="Times New Roman" w:eastAsiaTheme="minorHAnsi" w:hAnsi="Times New Roman"/>
                <w:color w:val="000000" w:themeColor="text1"/>
                <w:lang w:val="en-GB"/>
              </w:rPr>
              <w:t xml:space="preserve">the person appointed as the </w:t>
            </w:r>
            <w:r w:rsidR="0042614C">
              <w:rPr>
                <w:rFonts w:ascii="Times New Roman" w:eastAsiaTheme="minorHAnsi" w:hAnsi="Times New Roman"/>
                <w:color w:val="000000" w:themeColor="text1"/>
                <w:lang w:val="en-GB"/>
              </w:rPr>
              <w:t>Director</w:t>
            </w:r>
            <w:r w:rsidR="0069347B" w:rsidRPr="000F02E3">
              <w:rPr>
                <w:rFonts w:ascii="Times New Roman" w:eastAsiaTheme="minorHAnsi" w:hAnsi="Times New Roman"/>
                <w:color w:val="000000" w:themeColor="text1"/>
                <w:lang w:val="en-GB"/>
              </w:rPr>
              <w:t xml:space="preserve"> of mines by the Minister</w:t>
            </w:r>
            <w:r w:rsidR="00CD6103" w:rsidRPr="000F02E3">
              <w:rPr>
                <w:rFonts w:ascii="Times New Roman" w:eastAsiaTheme="minorHAnsi" w:hAnsi="Times New Roman"/>
                <w:color w:val="000000" w:themeColor="text1"/>
                <w:lang w:val="en-GB"/>
              </w:rPr>
              <w:t>;</w:t>
            </w:r>
          </w:p>
          <w:p w14:paraId="34930A18" w14:textId="3B040687" w:rsidR="00B92ACD" w:rsidRPr="000F02E3" w:rsidRDefault="00B92ACD" w:rsidP="009F47EC">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0F02E3">
              <w:rPr>
                <w:rFonts w:ascii="Times New Roman" w:eastAsiaTheme="minorHAnsi" w:hAnsi="Times New Roman"/>
                <w:color w:val="000000" w:themeColor="text1"/>
                <w:lang w:val="en-GB"/>
              </w:rPr>
              <w:t>“Inspector”</w:t>
            </w:r>
            <w:r w:rsidR="00176368" w:rsidRPr="000F02E3">
              <w:rPr>
                <w:rFonts w:ascii="Times New Roman" w:eastAsiaTheme="minorHAnsi" w:hAnsi="Times New Roman"/>
                <w:color w:val="000000" w:themeColor="text1"/>
                <w:lang w:val="en-GB"/>
              </w:rPr>
              <w:t xml:space="preserve"> means an inspector of mines, inspector of machinery, inspector of environment</w:t>
            </w:r>
            <w:r w:rsidR="0042614C">
              <w:rPr>
                <w:rFonts w:ascii="Times New Roman" w:eastAsiaTheme="minorHAnsi" w:hAnsi="Times New Roman"/>
                <w:color w:val="000000" w:themeColor="text1"/>
                <w:lang w:val="en-GB"/>
              </w:rPr>
              <w:t>, inspector of explosives</w:t>
            </w:r>
            <w:r w:rsidR="00176368" w:rsidRPr="000F02E3">
              <w:rPr>
                <w:rFonts w:ascii="Times New Roman" w:eastAsiaTheme="minorHAnsi" w:hAnsi="Times New Roman"/>
                <w:color w:val="000000" w:themeColor="text1"/>
                <w:lang w:val="en-GB"/>
              </w:rPr>
              <w:t xml:space="preserve"> or other technical areas, appointed under this regulation or being an employee of the Inspectorate D</w:t>
            </w:r>
            <w:r w:rsidR="00EA1F8A" w:rsidRPr="000F02E3">
              <w:rPr>
                <w:rFonts w:ascii="Times New Roman" w:eastAsiaTheme="minorHAnsi" w:hAnsi="Times New Roman"/>
                <w:color w:val="000000" w:themeColor="text1"/>
                <w:lang w:val="en-GB"/>
              </w:rPr>
              <w:t>i</w:t>
            </w:r>
            <w:r w:rsidR="00DC6B33" w:rsidRPr="000F02E3">
              <w:rPr>
                <w:rFonts w:ascii="Times New Roman" w:eastAsiaTheme="minorHAnsi" w:hAnsi="Times New Roman"/>
                <w:color w:val="000000" w:themeColor="text1"/>
                <w:lang w:val="en-GB"/>
              </w:rPr>
              <w:t>vision</w:t>
            </w:r>
            <w:r w:rsidR="00EA1F8A" w:rsidRPr="000F02E3">
              <w:rPr>
                <w:rFonts w:ascii="Times New Roman" w:eastAsiaTheme="minorHAnsi" w:hAnsi="Times New Roman"/>
                <w:color w:val="000000" w:themeColor="text1"/>
                <w:lang w:val="en-GB"/>
              </w:rPr>
              <w:t xml:space="preserve"> of a d</w:t>
            </w:r>
            <w:r w:rsidR="00176368" w:rsidRPr="000F02E3">
              <w:rPr>
                <w:rFonts w:ascii="Times New Roman" w:eastAsiaTheme="minorHAnsi" w:hAnsi="Times New Roman"/>
                <w:color w:val="000000" w:themeColor="text1"/>
                <w:lang w:val="en-GB"/>
              </w:rPr>
              <w:t>epartment</w:t>
            </w:r>
            <w:r w:rsidR="00DC6B33" w:rsidRPr="000F02E3">
              <w:rPr>
                <w:rFonts w:ascii="Times New Roman" w:eastAsiaTheme="minorHAnsi" w:hAnsi="Times New Roman"/>
                <w:color w:val="000000" w:themeColor="text1"/>
                <w:lang w:val="en-GB"/>
              </w:rPr>
              <w:t>;</w:t>
            </w:r>
          </w:p>
          <w:p w14:paraId="3B778A54" w14:textId="75E35C98" w:rsidR="00EA1F8A" w:rsidRPr="000F02E3" w:rsidRDefault="00EA1F8A" w:rsidP="009F47EC">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0F02E3">
              <w:rPr>
                <w:rFonts w:ascii="Times New Roman" w:eastAsiaTheme="minorHAnsi" w:hAnsi="Times New Roman"/>
                <w:color w:val="000000" w:themeColor="text1"/>
                <w:lang w:val="en-GB"/>
              </w:rPr>
              <w:t>“Manager” means the person appointed to be responsible for control, management and direction of a mine, quarry or works;</w:t>
            </w:r>
            <w:r w:rsidR="00261C7B" w:rsidRPr="000F02E3">
              <w:rPr>
                <w:rFonts w:ascii="Times New Roman" w:eastAsiaTheme="minorHAnsi" w:hAnsi="Times New Roman"/>
                <w:color w:val="000000" w:themeColor="text1"/>
                <w:lang w:val="en-GB"/>
              </w:rPr>
              <w:t xml:space="preserve"> </w:t>
            </w:r>
          </w:p>
          <w:p w14:paraId="47EADE0F" w14:textId="2A314E04" w:rsidR="005531DB" w:rsidRPr="000F02E3" w:rsidRDefault="00261C7B" w:rsidP="00DC6B33">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0F02E3">
              <w:rPr>
                <w:rFonts w:ascii="Times New Roman" w:eastAsiaTheme="minorHAnsi" w:hAnsi="Times New Roman"/>
                <w:color w:val="000000" w:themeColor="text1"/>
                <w:lang w:val="en-GB"/>
              </w:rPr>
              <w:t xml:space="preserve">“risk assessment” </w:t>
            </w:r>
            <w:r w:rsidR="00390852" w:rsidRPr="000F02E3">
              <w:rPr>
                <w:rFonts w:ascii="Times New Roman" w:eastAsiaTheme="minorHAnsi" w:hAnsi="Times New Roman"/>
                <w:color w:val="000000" w:themeColor="text1"/>
                <w:lang w:val="en-GB"/>
              </w:rPr>
              <w:t>means a systematic analysis of the major risks in a workplace which have the potential to cause harm</w:t>
            </w:r>
            <w:r w:rsidR="00DC6B33" w:rsidRPr="000F02E3">
              <w:rPr>
                <w:rFonts w:ascii="Times New Roman" w:eastAsiaTheme="minorHAnsi" w:hAnsi="Times New Roman"/>
                <w:color w:val="000000" w:themeColor="text1"/>
                <w:lang w:val="en-GB"/>
              </w:rPr>
              <w:t>;</w:t>
            </w:r>
          </w:p>
          <w:p w14:paraId="3662B7C8" w14:textId="3E1C4992" w:rsidR="00E77510" w:rsidRPr="000F02E3" w:rsidRDefault="000A543D" w:rsidP="009F47EC">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r w:rsidRPr="000F02E3">
              <w:rPr>
                <w:rFonts w:ascii="Times New Roman" w:eastAsiaTheme="minorHAnsi" w:hAnsi="Times New Roman"/>
                <w:color w:val="000000" w:themeColor="text1"/>
                <w:lang w:val="en-GB"/>
              </w:rPr>
              <w:t xml:space="preserve"> </w:t>
            </w:r>
            <w:r w:rsidR="001845B9" w:rsidRPr="000F02E3">
              <w:rPr>
                <w:rFonts w:ascii="Times New Roman" w:eastAsiaTheme="minorHAnsi" w:hAnsi="Times New Roman"/>
                <w:color w:val="000000" w:themeColor="text1"/>
                <w:lang w:val="en-GB"/>
              </w:rPr>
              <w:t>“electrical appara</w:t>
            </w:r>
            <w:r w:rsidR="00E77510" w:rsidRPr="000F02E3">
              <w:rPr>
                <w:rFonts w:ascii="Times New Roman" w:eastAsiaTheme="minorHAnsi" w:hAnsi="Times New Roman"/>
                <w:color w:val="000000" w:themeColor="text1"/>
                <w:lang w:val="en-GB"/>
              </w:rPr>
              <w:t>t</w:t>
            </w:r>
            <w:r w:rsidR="001845B9" w:rsidRPr="000F02E3">
              <w:rPr>
                <w:rFonts w:ascii="Times New Roman" w:eastAsiaTheme="minorHAnsi" w:hAnsi="Times New Roman"/>
                <w:color w:val="000000" w:themeColor="text1"/>
                <w:lang w:val="en-GB"/>
              </w:rPr>
              <w:t>us</w:t>
            </w:r>
            <w:r w:rsidR="00B82997" w:rsidRPr="000F02E3">
              <w:rPr>
                <w:rFonts w:ascii="Times New Roman" w:eastAsiaTheme="minorHAnsi" w:hAnsi="Times New Roman"/>
                <w:color w:val="000000" w:themeColor="text1"/>
                <w:lang w:val="en-GB"/>
              </w:rPr>
              <w:t>” includes all apparatus, machines, and fittings in which cond</w:t>
            </w:r>
            <w:r w:rsidR="00B92ACD" w:rsidRPr="000F02E3">
              <w:rPr>
                <w:rFonts w:ascii="Times New Roman" w:eastAsiaTheme="minorHAnsi" w:hAnsi="Times New Roman"/>
                <w:color w:val="000000" w:themeColor="text1"/>
                <w:lang w:val="en-GB"/>
              </w:rPr>
              <w:t>uctors of electrical currents are used or of where they form a part</w:t>
            </w:r>
            <w:r w:rsidR="00DC6B33" w:rsidRPr="000F02E3">
              <w:rPr>
                <w:rFonts w:ascii="Times New Roman" w:eastAsiaTheme="minorHAnsi" w:hAnsi="Times New Roman"/>
                <w:color w:val="000000" w:themeColor="text1"/>
                <w:lang w:val="en-GB"/>
              </w:rPr>
              <w:t>;</w:t>
            </w:r>
          </w:p>
          <w:p w14:paraId="2E563ABC" w14:textId="182DA4B6" w:rsidR="003E286E" w:rsidRPr="000F02E3" w:rsidRDefault="003E286E" w:rsidP="00B67D1B">
            <w:pPr>
              <w:widowControl w:val="0"/>
              <w:autoSpaceDE w:val="0"/>
              <w:autoSpaceDN w:val="0"/>
              <w:adjustRightInd w:val="0"/>
              <w:spacing w:line="276" w:lineRule="auto"/>
              <w:ind w:left="170"/>
              <w:jc w:val="both"/>
              <w:rPr>
                <w:rFonts w:ascii="Times New Roman" w:eastAsiaTheme="minorHAnsi" w:hAnsi="Times New Roman"/>
                <w:color w:val="000000" w:themeColor="text1"/>
                <w:lang w:val="en-GB"/>
              </w:rPr>
            </w:pPr>
          </w:p>
        </w:tc>
      </w:tr>
      <w:tr w:rsidR="006A5825" w:rsidRPr="000F02E3" w14:paraId="2DF4D122" w14:textId="77777777" w:rsidTr="00DA468E">
        <w:trPr>
          <w:tblCellSpacing w:w="20" w:type="dxa"/>
        </w:trPr>
        <w:tc>
          <w:tcPr>
            <w:tcW w:w="1736" w:type="dxa"/>
          </w:tcPr>
          <w:p w14:paraId="5E2C8CF1" w14:textId="2D176BED" w:rsidR="003E286E" w:rsidRPr="000F02E3" w:rsidRDefault="00B15D69" w:rsidP="008B38BB">
            <w:pPr>
              <w:rPr>
                <w:rFonts w:ascii="Times New Roman" w:hAnsi="Times New Roman"/>
                <w:color w:val="000000" w:themeColor="text1"/>
                <w:sz w:val="18"/>
                <w:szCs w:val="18"/>
                <w:lang w:val="en-GB"/>
              </w:rPr>
            </w:pPr>
            <w:r w:rsidRPr="000F02E3">
              <w:rPr>
                <w:rFonts w:ascii="Times New Roman" w:hAnsi="Times New Roman"/>
                <w:color w:val="000000" w:themeColor="text1"/>
                <w:sz w:val="18"/>
                <w:szCs w:val="18"/>
                <w:lang w:val="en-GB"/>
              </w:rPr>
              <w:t>General Administration</w:t>
            </w:r>
          </w:p>
          <w:p w14:paraId="5FC4AF7F" w14:textId="7EE28560" w:rsidR="00E77510" w:rsidRPr="000F02E3" w:rsidRDefault="00E77510" w:rsidP="008B38BB">
            <w:pPr>
              <w:rPr>
                <w:rFonts w:ascii="Times New Roman" w:hAnsi="Times New Roman"/>
                <w:color w:val="000000" w:themeColor="text1"/>
                <w:sz w:val="18"/>
                <w:szCs w:val="18"/>
                <w:lang w:val="en-GB"/>
              </w:rPr>
            </w:pPr>
          </w:p>
        </w:tc>
        <w:tc>
          <w:tcPr>
            <w:tcW w:w="6649" w:type="dxa"/>
          </w:tcPr>
          <w:p w14:paraId="2AE08DD2" w14:textId="2619E3D5" w:rsidR="00E77510" w:rsidRPr="000F02E3" w:rsidRDefault="00AD2B7A" w:rsidP="00CF7461">
            <w:pPr>
              <w:pStyle w:val="ListParagraph"/>
              <w:widowControl w:val="0"/>
              <w:numPr>
                <w:ilvl w:val="0"/>
                <w:numId w:val="1"/>
              </w:numPr>
              <w:autoSpaceDE w:val="0"/>
              <w:autoSpaceDN w:val="0"/>
              <w:adjustRightInd w:val="0"/>
              <w:spacing w:after="200" w:line="276" w:lineRule="auto"/>
              <w:ind w:left="357" w:hanging="357"/>
              <w:jc w:val="both"/>
              <w:rPr>
                <w:rFonts w:ascii="Times New Roman" w:hAnsi="Times New Roman"/>
                <w:color w:val="000000" w:themeColor="text1"/>
                <w:lang w:val="en-GB"/>
              </w:rPr>
            </w:pPr>
            <w:r w:rsidRPr="000F02E3">
              <w:rPr>
                <w:rFonts w:ascii="Times New Roman" w:hAnsi="Times New Roman"/>
                <w:color w:val="000000" w:themeColor="text1"/>
                <w:lang w:val="en-GB"/>
              </w:rPr>
              <w:t>(1</w:t>
            </w:r>
            <w:r w:rsidR="003D6CEE" w:rsidRPr="000F02E3">
              <w:rPr>
                <w:rFonts w:ascii="Times New Roman" w:hAnsi="Times New Roman"/>
                <w:color w:val="000000" w:themeColor="text1"/>
                <w:lang w:val="en-GB"/>
              </w:rPr>
              <w:t xml:space="preserve">) </w:t>
            </w:r>
            <w:r w:rsidR="009B7A1A" w:rsidRPr="000F02E3">
              <w:rPr>
                <w:rFonts w:ascii="Times New Roman" w:hAnsi="Times New Roman"/>
                <w:color w:val="000000" w:themeColor="text1"/>
                <w:lang w:val="en-GB"/>
              </w:rPr>
              <w:t xml:space="preserve"> </w:t>
            </w:r>
            <w:r w:rsidR="00E97BD9" w:rsidRPr="000F02E3">
              <w:rPr>
                <w:rFonts w:ascii="Times New Roman" w:hAnsi="Times New Roman"/>
                <w:color w:val="000000" w:themeColor="text1"/>
                <w:lang w:val="en-GB"/>
              </w:rPr>
              <w:t xml:space="preserve">As provided for under </w:t>
            </w:r>
            <w:r w:rsidR="00DC6B33" w:rsidRPr="000F02E3">
              <w:rPr>
                <w:rFonts w:ascii="Times New Roman" w:hAnsi="Times New Roman"/>
                <w:color w:val="000000" w:themeColor="text1"/>
                <w:lang w:val="en-GB"/>
              </w:rPr>
              <w:t>A</w:t>
            </w:r>
            <w:r w:rsidR="00E97BD9" w:rsidRPr="000F02E3">
              <w:rPr>
                <w:rFonts w:ascii="Times New Roman" w:hAnsi="Times New Roman"/>
                <w:color w:val="000000" w:themeColor="text1"/>
                <w:lang w:val="en-GB"/>
              </w:rPr>
              <w:t xml:space="preserve">rticle 129 of the </w:t>
            </w:r>
            <w:r w:rsidR="004E3430">
              <w:rPr>
                <w:rFonts w:ascii="Times New Roman" w:hAnsi="Times New Roman"/>
                <w:color w:val="000000" w:themeColor="text1"/>
                <w:lang w:val="en-GB"/>
              </w:rPr>
              <w:t>M</w:t>
            </w:r>
            <w:r w:rsidR="00E97BD9" w:rsidRPr="000F02E3">
              <w:rPr>
                <w:rFonts w:ascii="Times New Roman" w:hAnsi="Times New Roman"/>
                <w:color w:val="000000" w:themeColor="text1"/>
                <w:lang w:val="en-GB"/>
              </w:rPr>
              <w:t xml:space="preserve">ining </w:t>
            </w:r>
            <w:r w:rsidR="004E3430">
              <w:rPr>
                <w:rFonts w:ascii="Times New Roman" w:hAnsi="Times New Roman"/>
                <w:color w:val="000000" w:themeColor="text1"/>
                <w:lang w:val="en-GB"/>
              </w:rPr>
              <w:t>A</w:t>
            </w:r>
            <w:r w:rsidR="00E97BD9" w:rsidRPr="000F02E3">
              <w:rPr>
                <w:rFonts w:ascii="Times New Roman" w:hAnsi="Times New Roman"/>
                <w:color w:val="000000" w:themeColor="text1"/>
                <w:lang w:val="en-GB"/>
              </w:rPr>
              <w:t xml:space="preserve">ct </w:t>
            </w:r>
            <w:r w:rsidR="009B7A1A" w:rsidRPr="000F02E3">
              <w:rPr>
                <w:rFonts w:ascii="Times New Roman" w:hAnsi="Times New Roman"/>
                <w:color w:val="000000" w:themeColor="text1"/>
                <w:lang w:val="en-GB"/>
              </w:rPr>
              <w:t>the Minister</w:t>
            </w:r>
            <w:r w:rsidR="00A63EB1" w:rsidRPr="000F02E3">
              <w:rPr>
                <w:rFonts w:ascii="Times New Roman" w:hAnsi="Times New Roman"/>
                <w:color w:val="000000" w:themeColor="text1"/>
                <w:lang w:val="en-GB"/>
              </w:rPr>
              <w:t xml:space="preserve"> shall appoint mine inspectors</w:t>
            </w:r>
            <w:r w:rsidR="004E3430">
              <w:rPr>
                <w:rFonts w:ascii="Times New Roman" w:hAnsi="Times New Roman"/>
                <w:color w:val="000000" w:themeColor="text1"/>
                <w:lang w:val="en-GB"/>
              </w:rPr>
              <w:t xml:space="preserve"> </w:t>
            </w:r>
            <w:r w:rsidR="00A63EB1" w:rsidRPr="000F02E3">
              <w:rPr>
                <w:rFonts w:ascii="Times New Roman" w:hAnsi="Times New Roman"/>
                <w:color w:val="000000" w:themeColor="text1"/>
                <w:lang w:val="en-GB"/>
              </w:rPr>
              <w:t xml:space="preserve">who will be under the </w:t>
            </w:r>
            <w:r w:rsidR="004E3430">
              <w:rPr>
                <w:rFonts w:ascii="Times New Roman" w:hAnsi="Times New Roman"/>
                <w:color w:val="000000" w:themeColor="text1"/>
                <w:lang w:val="en-GB"/>
              </w:rPr>
              <w:t>Director</w:t>
            </w:r>
            <w:r w:rsidR="00A63EB1" w:rsidRPr="000F02E3">
              <w:rPr>
                <w:rFonts w:ascii="Times New Roman" w:hAnsi="Times New Roman"/>
                <w:color w:val="000000" w:themeColor="text1"/>
                <w:lang w:val="en-GB"/>
              </w:rPr>
              <w:t xml:space="preserve"> of Mines</w:t>
            </w:r>
            <w:r w:rsidR="00555DC4" w:rsidRPr="000F02E3">
              <w:rPr>
                <w:rFonts w:ascii="Times New Roman" w:hAnsi="Times New Roman"/>
                <w:color w:val="000000" w:themeColor="text1"/>
                <w:lang w:val="en-GB"/>
              </w:rPr>
              <w:t>.</w:t>
            </w:r>
          </w:p>
          <w:p w14:paraId="03AD8836" w14:textId="2DB95CF2" w:rsidR="00E77510" w:rsidRPr="000F02E3" w:rsidRDefault="00280679" w:rsidP="00CF7461">
            <w:pPr>
              <w:pStyle w:val="ListParagraph"/>
              <w:numPr>
                <w:ilvl w:val="0"/>
                <w:numId w:val="2"/>
              </w:numPr>
              <w:spacing w:after="120"/>
              <w:ind w:left="697" w:hanging="357"/>
              <w:jc w:val="both"/>
              <w:rPr>
                <w:rFonts w:ascii="Times New Roman" w:eastAsiaTheme="minorEastAsia" w:hAnsi="Times New Roman"/>
                <w:color w:val="000000" w:themeColor="text1"/>
                <w:lang w:val="en-GB"/>
              </w:rPr>
            </w:pPr>
            <w:r w:rsidRPr="000F02E3">
              <w:rPr>
                <w:rFonts w:ascii="Times New Roman" w:eastAsiaTheme="minorEastAsia" w:hAnsi="Times New Roman"/>
                <w:color w:val="000000" w:themeColor="text1"/>
                <w:lang w:val="en-GB"/>
              </w:rPr>
              <w:t xml:space="preserve">The Inspectorate </w:t>
            </w:r>
            <w:r w:rsidR="004E3430">
              <w:rPr>
                <w:rFonts w:ascii="Times New Roman" w:eastAsiaTheme="minorEastAsia" w:hAnsi="Times New Roman"/>
                <w:color w:val="000000" w:themeColor="text1"/>
                <w:lang w:val="en-GB"/>
              </w:rPr>
              <w:t>section</w:t>
            </w:r>
            <w:r w:rsidR="00677D55" w:rsidRPr="000F02E3">
              <w:rPr>
                <w:rFonts w:ascii="Times New Roman" w:eastAsiaTheme="minorEastAsia" w:hAnsi="Times New Roman"/>
                <w:color w:val="000000" w:themeColor="text1"/>
                <w:lang w:val="en-GB"/>
              </w:rPr>
              <w:t xml:space="preserve"> shall exercise the powers and perform functions</w:t>
            </w:r>
            <w:r w:rsidR="00982ED4" w:rsidRPr="000F02E3">
              <w:rPr>
                <w:rFonts w:ascii="Times New Roman" w:eastAsiaTheme="minorEastAsia" w:hAnsi="Times New Roman"/>
                <w:color w:val="000000" w:themeColor="text1"/>
                <w:lang w:val="en-GB"/>
              </w:rPr>
              <w:t xml:space="preserve"> specified under these regulations and ensure the proper and e</w:t>
            </w:r>
            <w:r w:rsidR="00E970FB" w:rsidRPr="000F02E3">
              <w:rPr>
                <w:rFonts w:ascii="Times New Roman" w:eastAsiaTheme="minorEastAsia" w:hAnsi="Times New Roman"/>
                <w:color w:val="000000" w:themeColor="text1"/>
                <w:lang w:val="en-GB"/>
              </w:rPr>
              <w:t>ffective implementation of these regulations</w:t>
            </w:r>
            <w:r w:rsidR="00E77510" w:rsidRPr="000F02E3">
              <w:rPr>
                <w:rFonts w:ascii="Times New Roman" w:eastAsiaTheme="minorEastAsia" w:hAnsi="Times New Roman"/>
                <w:color w:val="000000" w:themeColor="text1"/>
                <w:lang w:val="en-GB"/>
              </w:rPr>
              <w:t>.</w:t>
            </w:r>
          </w:p>
          <w:p w14:paraId="000AF190" w14:textId="13A70F67" w:rsidR="00E77510" w:rsidRPr="000F02E3" w:rsidRDefault="000E63B6" w:rsidP="00CF7461">
            <w:pPr>
              <w:pStyle w:val="ListParagraph"/>
              <w:numPr>
                <w:ilvl w:val="0"/>
                <w:numId w:val="2"/>
              </w:numPr>
              <w:spacing w:after="120"/>
              <w:ind w:left="697" w:hanging="357"/>
              <w:jc w:val="both"/>
              <w:rPr>
                <w:rFonts w:ascii="Times New Roman" w:eastAsiaTheme="minorEastAsia" w:hAnsi="Times New Roman"/>
                <w:color w:val="000000" w:themeColor="text1"/>
                <w:lang w:val="en-GB"/>
              </w:rPr>
            </w:pPr>
            <w:r w:rsidRPr="000F02E3">
              <w:rPr>
                <w:rFonts w:ascii="Times New Roman" w:eastAsiaTheme="minorEastAsia" w:hAnsi="Times New Roman"/>
                <w:color w:val="000000" w:themeColor="text1"/>
                <w:lang w:val="en-GB"/>
              </w:rPr>
              <w:t xml:space="preserve">The </w:t>
            </w:r>
            <w:r w:rsidR="004E3430">
              <w:rPr>
                <w:rFonts w:ascii="Times New Roman" w:eastAsiaTheme="minorEastAsia" w:hAnsi="Times New Roman"/>
                <w:color w:val="000000" w:themeColor="text1"/>
                <w:lang w:val="en-GB"/>
              </w:rPr>
              <w:t>Director</w:t>
            </w:r>
            <w:r w:rsidRPr="000F02E3">
              <w:rPr>
                <w:rFonts w:ascii="Times New Roman" w:eastAsiaTheme="minorEastAsia" w:hAnsi="Times New Roman"/>
                <w:color w:val="000000" w:themeColor="text1"/>
                <w:lang w:val="en-GB"/>
              </w:rPr>
              <w:t xml:space="preserve"> of Mines may prepare guidelines </w:t>
            </w:r>
            <w:r w:rsidR="00505598" w:rsidRPr="000F02E3">
              <w:rPr>
                <w:rFonts w:ascii="Times New Roman" w:eastAsiaTheme="minorEastAsia" w:hAnsi="Times New Roman"/>
                <w:color w:val="000000" w:themeColor="text1"/>
                <w:lang w:val="en-GB"/>
              </w:rPr>
              <w:t>on any matter that concerns the proper implementation of these regulations</w:t>
            </w:r>
          </w:p>
          <w:p w14:paraId="3EE1D889" w14:textId="4B47CCF4" w:rsidR="00E77510" w:rsidRPr="000F02E3" w:rsidRDefault="00560017" w:rsidP="00CF7461">
            <w:pPr>
              <w:pStyle w:val="ListParagraph"/>
              <w:numPr>
                <w:ilvl w:val="0"/>
                <w:numId w:val="2"/>
              </w:numPr>
              <w:spacing w:after="120"/>
              <w:ind w:left="697" w:hanging="357"/>
              <w:jc w:val="both"/>
              <w:rPr>
                <w:rFonts w:ascii="Times New Roman" w:eastAsiaTheme="minorEastAsia" w:hAnsi="Times New Roman"/>
                <w:color w:val="000000" w:themeColor="text1"/>
                <w:lang w:val="en-GB"/>
              </w:rPr>
            </w:pPr>
            <w:r w:rsidRPr="000F02E3">
              <w:rPr>
                <w:rFonts w:ascii="Times New Roman" w:eastAsiaTheme="minorEastAsia" w:hAnsi="Times New Roman"/>
                <w:color w:val="000000" w:themeColor="text1"/>
                <w:lang w:val="en-GB"/>
              </w:rPr>
              <w:t>An inspector in exercising the powers under these regulations may be assisted by a person who the inspector believes has special or expert knowledge of the matter being inspected, tested or examined</w:t>
            </w:r>
            <w:r w:rsidR="00E77510" w:rsidRPr="000F02E3">
              <w:rPr>
                <w:rFonts w:ascii="Times New Roman" w:eastAsiaTheme="minorEastAsia" w:hAnsi="Times New Roman"/>
                <w:color w:val="000000" w:themeColor="text1"/>
                <w:lang w:val="en-GB"/>
              </w:rPr>
              <w:t>.</w:t>
            </w:r>
          </w:p>
          <w:p w14:paraId="178D975F" w14:textId="3BAE3007" w:rsidR="003E286E" w:rsidRPr="000F02E3" w:rsidRDefault="003E286E" w:rsidP="00A542FF">
            <w:pPr>
              <w:widowControl w:val="0"/>
              <w:autoSpaceDE w:val="0"/>
              <w:autoSpaceDN w:val="0"/>
              <w:adjustRightInd w:val="0"/>
              <w:spacing w:line="276" w:lineRule="auto"/>
              <w:jc w:val="both"/>
              <w:rPr>
                <w:rFonts w:ascii="Times New Roman" w:hAnsi="Times New Roman"/>
                <w:color w:val="000000" w:themeColor="text1"/>
                <w:lang w:val="en-GB"/>
              </w:rPr>
            </w:pPr>
          </w:p>
        </w:tc>
      </w:tr>
      <w:tr w:rsidR="006A5825" w:rsidRPr="000F02E3" w14:paraId="33838B2B" w14:textId="77777777" w:rsidTr="00DA468E">
        <w:trPr>
          <w:tblCellSpacing w:w="20" w:type="dxa"/>
        </w:trPr>
        <w:tc>
          <w:tcPr>
            <w:tcW w:w="1736" w:type="dxa"/>
          </w:tcPr>
          <w:p w14:paraId="2407D2FB" w14:textId="5B2F253A" w:rsidR="003E286E" w:rsidRPr="000F02E3" w:rsidRDefault="00C43D12" w:rsidP="00C43D12">
            <w:pPr>
              <w:rPr>
                <w:rFonts w:ascii="Times New Roman" w:hAnsi="Times New Roman"/>
                <w:color w:val="000000" w:themeColor="text1"/>
                <w:sz w:val="18"/>
                <w:szCs w:val="18"/>
                <w:lang w:val="en-GB"/>
              </w:rPr>
            </w:pPr>
            <w:r w:rsidRPr="000F02E3">
              <w:rPr>
                <w:rFonts w:ascii="Times New Roman" w:hAnsi="Times New Roman"/>
                <w:color w:val="000000" w:themeColor="text1"/>
                <w:sz w:val="18"/>
                <w:szCs w:val="18"/>
                <w:lang w:val="en-GB"/>
              </w:rPr>
              <w:lastRenderedPageBreak/>
              <w:t>Inspections, investigations and inquiries</w:t>
            </w:r>
          </w:p>
        </w:tc>
        <w:tc>
          <w:tcPr>
            <w:tcW w:w="6649" w:type="dxa"/>
          </w:tcPr>
          <w:p w14:paraId="5C4A65D3" w14:textId="35EC0CA6" w:rsidR="00641506" w:rsidRPr="000F02E3" w:rsidRDefault="00641506" w:rsidP="00CF7461">
            <w:pPr>
              <w:pStyle w:val="ListParagraph"/>
              <w:widowControl w:val="0"/>
              <w:numPr>
                <w:ilvl w:val="0"/>
                <w:numId w:val="1"/>
              </w:numPr>
              <w:autoSpaceDE w:val="0"/>
              <w:autoSpaceDN w:val="0"/>
              <w:adjustRightInd w:val="0"/>
              <w:spacing w:after="200" w:line="276" w:lineRule="auto"/>
              <w:ind w:left="357" w:hanging="357"/>
              <w:jc w:val="both"/>
              <w:rPr>
                <w:rFonts w:ascii="Times New Roman" w:eastAsiaTheme="minorEastAsia" w:hAnsi="Times New Roman"/>
                <w:color w:val="000000" w:themeColor="text1"/>
                <w:lang w:val="en-GB"/>
              </w:rPr>
            </w:pPr>
            <w:r w:rsidRPr="000F02E3">
              <w:rPr>
                <w:rFonts w:ascii="Times New Roman" w:eastAsiaTheme="minorEastAsia" w:hAnsi="Times New Roman"/>
                <w:color w:val="000000" w:themeColor="text1"/>
                <w:lang w:val="en-GB"/>
              </w:rPr>
              <w:t xml:space="preserve">(1) </w:t>
            </w:r>
            <w:r w:rsidR="001B6EAC" w:rsidRPr="000F02E3">
              <w:rPr>
                <w:rFonts w:ascii="Times New Roman" w:eastAsiaTheme="minorEastAsia" w:hAnsi="Times New Roman"/>
                <w:color w:val="000000" w:themeColor="text1"/>
                <w:lang w:val="en-GB"/>
              </w:rPr>
              <w:t>A</w:t>
            </w:r>
            <w:r w:rsidRPr="000F02E3">
              <w:rPr>
                <w:rFonts w:ascii="Times New Roman" w:eastAsiaTheme="minorEastAsia" w:hAnsi="Times New Roman"/>
                <w:color w:val="000000" w:themeColor="text1"/>
                <w:lang w:val="en-GB"/>
              </w:rPr>
              <w:t xml:space="preserve">rticle 130 of the </w:t>
            </w:r>
            <w:r w:rsidR="004E3430">
              <w:rPr>
                <w:rFonts w:ascii="Times New Roman" w:eastAsiaTheme="minorEastAsia" w:hAnsi="Times New Roman"/>
                <w:color w:val="000000" w:themeColor="text1"/>
                <w:lang w:val="en-GB"/>
              </w:rPr>
              <w:t>M</w:t>
            </w:r>
            <w:r w:rsidRPr="000F02E3">
              <w:rPr>
                <w:rFonts w:ascii="Times New Roman" w:eastAsiaTheme="minorEastAsia" w:hAnsi="Times New Roman"/>
                <w:color w:val="000000" w:themeColor="text1"/>
                <w:lang w:val="en-GB"/>
              </w:rPr>
              <w:t xml:space="preserve">ining </w:t>
            </w:r>
            <w:r w:rsidR="004E3430">
              <w:rPr>
                <w:rFonts w:ascii="Times New Roman" w:eastAsiaTheme="minorEastAsia" w:hAnsi="Times New Roman"/>
                <w:color w:val="000000" w:themeColor="text1"/>
                <w:lang w:val="en-GB"/>
              </w:rPr>
              <w:t>A</w:t>
            </w:r>
            <w:r w:rsidRPr="000F02E3">
              <w:rPr>
                <w:rFonts w:ascii="Times New Roman" w:eastAsiaTheme="minorEastAsia" w:hAnsi="Times New Roman"/>
                <w:color w:val="000000" w:themeColor="text1"/>
                <w:lang w:val="en-GB"/>
              </w:rPr>
              <w:t>ct provides mine inspectors with the powers of search and inspection</w:t>
            </w:r>
            <w:r w:rsidR="001B6EAC" w:rsidRPr="000F02E3">
              <w:rPr>
                <w:rFonts w:ascii="Times New Roman" w:eastAsiaTheme="minorEastAsia" w:hAnsi="Times New Roman"/>
                <w:color w:val="000000" w:themeColor="text1"/>
                <w:lang w:val="en-GB"/>
              </w:rPr>
              <w:t>.</w:t>
            </w:r>
          </w:p>
          <w:p w14:paraId="1B1E7FC9" w14:textId="772652E5" w:rsidR="00ED086F" w:rsidRDefault="00891FB8" w:rsidP="00CF7461">
            <w:pPr>
              <w:pStyle w:val="ListParagraph"/>
              <w:numPr>
                <w:ilvl w:val="0"/>
                <w:numId w:val="3"/>
              </w:numPr>
              <w:spacing w:after="120"/>
              <w:ind w:left="697" w:hanging="357"/>
              <w:jc w:val="both"/>
              <w:rPr>
                <w:rFonts w:ascii="Times New Roman" w:eastAsiaTheme="minorEastAsia" w:hAnsi="Times New Roman"/>
                <w:color w:val="000000" w:themeColor="text1"/>
                <w:lang w:val="en-GB"/>
              </w:rPr>
            </w:pPr>
            <w:r w:rsidRPr="000F02E3">
              <w:rPr>
                <w:rFonts w:ascii="Times New Roman" w:eastAsiaTheme="minorEastAsia" w:hAnsi="Times New Roman"/>
                <w:color w:val="000000" w:themeColor="text1"/>
                <w:lang w:val="en-GB"/>
              </w:rPr>
              <w:t>The inspectors can</w:t>
            </w:r>
            <w:r w:rsidR="00ED086F">
              <w:rPr>
                <w:rFonts w:ascii="Times New Roman" w:eastAsiaTheme="minorEastAsia" w:hAnsi="Times New Roman"/>
                <w:color w:val="000000" w:themeColor="text1"/>
                <w:lang w:val="en-GB"/>
              </w:rPr>
              <w:t>:</w:t>
            </w:r>
          </w:p>
          <w:p w14:paraId="31B29C68" w14:textId="3C95A7B1" w:rsidR="00ED086F" w:rsidRDefault="00891FB8" w:rsidP="00ED086F">
            <w:pPr>
              <w:pStyle w:val="ListParagraph"/>
              <w:numPr>
                <w:ilvl w:val="0"/>
                <w:numId w:val="7"/>
              </w:numPr>
              <w:spacing w:after="120"/>
              <w:jc w:val="both"/>
              <w:rPr>
                <w:rFonts w:ascii="Times New Roman" w:eastAsiaTheme="minorEastAsia" w:hAnsi="Times New Roman"/>
                <w:color w:val="000000" w:themeColor="text1"/>
                <w:lang w:val="en-GB"/>
              </w:rPr>
            </w:pPr>
            <w:r w:rsidRPr="00ED086F">
              <w:rPr>
                <w:rFonts w:ascii="Times New Roman" w:eastAsiaTheme="minorEastAsia" w:hAnsi="Times New Roman"/>
                <w:color w:val="000000" w:themeColor="text1"/>
                <w:lang w:val="en-GB"/>
              </w:rPr>
              <w:t>enter, inspect</w:t>
            </w:r>
            <w:r w:rsidR="001B6EAC" w:rsidRPr="00ED086F">
              <w:rPr>
                <w:rFonts w:ascii="Times New Roman" w:eastAsiaTheme="minorEastAsia" w:hAnsi="Times New Roman"/>
                <w:color w:val="000000" w:themeColor="text1"/>
                <w:lang w:val="en-GB"/>
              </w:rPr>
              <w:t xml:space="preserve"> and</w:t>
            </w:r>
            <w:r w:rsidRPr="00ED086F">
              <w:rPr>
                <w:rFonts w:ascii="Times New Roman" w:eastAsiaTheme="minorEastAsia" w:hAnsi="Times New Roman"/>
                <w:color w:val="000000" w:themeColor="text1"/>
                <w:lang w:val="en-GB"/>
              </w:rPr>
              <w:t xml:space="preserve"> examine any mines and premises where mineral dealings are being conducted</w:t>
            </w:r>
            <w:r w:rsidR="009A16D3" w:rsidRPr="00ED086F">
              <w:rPr>
                <w:rFonts w:ascii="Times New Roman" w:eastAsiaTheme="minorEastAsia" w:hAnsi="Times New Roman"/>
                <w:color w:val="000000" w:themeColor="text1"/>
                <w:lang w:val="en-GB"/>
              </w:rPr>
              <w:t xml:space="preserve"> including ascertaining health and safety conditions</w:t>
            </w:r>
            <w:r w:rsidR="00ED086F">
              <w:rPr>
                <w:rFonts w:ascii="Times New Roman" w:eastAsiaTheme="minorEastAsia" w:hAnsi="Times New Roman"/>
                <w:color w:val="000000" w:themeColor="text1"/>
                <w:lang w:val="en-GB"/>
              </w:rPr>
              <w:t>;</w:t>
            </w:r>
          </w:p>
          <w:p w14:paraId="3F3C9D49" w14:textId="6EEA5218" w:rsidR="00ED086F" w:rsidRDefault="00ED086F" w:rsidP="00ED086F">
            <w:pPr>
              <w:pStyle w:val="ListParagraph"/>
              <w:numPr>
                <w:ilvl w:val="0"/>
                <w:numId w:val="7"/>
              </w:numPr>
              <w:spacing w:after="120"/>
              <w:jc w:val="both"/>
              <w:rPr>
                <w:rFonts w:ascii="Times New Roman" w:eastAsiaTheme="minorEastAsia" w:hAnsi="Times New Roman"/>
                <w:color w:val="000000" w:themeColor="text1"/>
                <w:lang w:val="en-GB"/>
              </w:rPr>
            </w:pPr>
            <w:r>
              <w:rPr>
                <w:rFonts w:ascii="Times New Roman" w:eastAsiaTheme="minorEastAsia" w:hAnsi="Times New Roman"/>
                <w:color w:val="000000" w:themeColor="text1"/>
                <w:lang w:val="en-GB"/>
              </w:rPr>
              <w:t>t</w:t>
            </w:r>
            <w:r w:rsidR="009A16D3" w:rsidRPr="00ED086F">
              <w:rPr>
                <w:rFonts w:ascii="Times New Roman" w:eastAsiaTheme="minorEastAsia" w:hAnsi="Times New Roman"/>
                <w:color w:val="000000" w:themeColor="text1"/>
                <w:lang w:val="en-GB"/>
              </w:rPr>
              <w:t xml:space="preserve">ake samples of any article and substances and submit such samples </w:t>
            </w:r>
            <w:r w:rsidR="001B6EAC" w:rsidRPr="00ED086F">
              <w:rPr>
                <w:rFonts w:ascii="Times New Roman" w:eastAsiaTheme="minorEastAsia" w:hAnsi="Times New Roman"/>
                <w:color w:val="000000" w:themeColor="text1"/>
                <w:lang w:val="en-GB"/>
              </w:rPr>
              <w:t>for</w:t>
            </w:r>
            <w:r w:rsidR="009A16D3" w:rsidRPr="00ED086F">
              <w:rPr>
                <w:rFonts w:ascii="Times New Roman" w:eastAsiaTheme="minorEastAsia" w:hAnsi="Times New Roman"/>
                <w:color w:val="000000" w:themeColor="text1"/>
                <w:lang w:val="en-GB"/>
              </w:rPr>
              <w:t xml:space="preserve"> testing</w:t>
            </w:r>
            <w:r w:rsidR="006D7055" w:rsidRPr="00ED086F">
              <w:rPr>
                <w:rFonts w:ascii="Times New Roman" w:eastAsiaTheme="minorEastAsia" w:hAnsi="Times New Roman"/>
                <w:color w:val="000000" w:themeColor="text1"/>
                <w:lang w:val="en-GB"/>
              </w:rPr>
              <w:t xml:space="preserve"> and analysis</w:t>
            </w:r>
            <w:r>
              <w:rPr>
                <w:rFonts w:ascii="Times New Roman" w:eastAsiaTheme="minorEastAsia" w:hAnsi="Times New Roman"/>
                <w:color w:val="000000" w:themeColor="text1"/>
                <w:lang w:val="en-GB"/>
              </w:rPr>
              <w:t>;</w:t>
            </w:r>
          </w:p>
          <w:p w14:paraId="60C0AAA2" w14:textId="0013CA7E" w:rsidR="00ED086F" w:rsidRDefault="00ED086F" w:rsidP="00ED086F">
            <w:pPr>
              <w:pStyle w:val="ListParagraph"/>
              <w:numPr>
                <w:ilvl w:val="0"/>
                <w:numId w:val="7"/>
              </w:numPr>
              <w:spacing w:after="120"/>
              <w:jc w:val="both"/>
              <w:rPr>
                <w:rFonts w:ascii="Times New Roman" w:eastAsiaTheme="minorEastAsia" w:hAnsi="Times New Roman"/>
                <w:color w:val="000000" w:themeColor="text1"/>
                <w:lang w:val="en-GB"/>
              </w:rPr>
            </w:pPr>
            <w:r>
              <w:rPr>
                <w:rFonts w:ascii="Times New Roman" w:eastAsiaTheme="minorEastAsia" w:hAnsi="Times New Roman"/>
                <w:color w:val="000000" w:themeColor="text1"/>
                <w:lang w:val="en-GB"/>
              </w:rPr>
              <w:t>i</w:t>
            </w:r>
            <w:r w:rsidR="006D7055" w:rsidRPr="00ED086F">
              <w:rPr>
                <w:rFonts w:ascii="Times New Roman" w:eastAsiaTheme="minorEastAsia" w:hAnsi="Times New Roman"/>
                <w:color w:val="000000" w:themeColor="text1"/>
                <w:lang w:val="en-GB"/>
              </w:rPr>
              <w:t>ssue written notice to any breach of regulations and ensure compliance with remedial measures</w:t>
            </w:r>
            <w:r>
              <w:rPr>
                <w:rFonts w:ascii="Times New Roman" w:eastAsiaTheme="minorEastAsia" w:hAnsi="Times New Roman"/>
                <w:color w:val="000000" w:themeColor="text1"/>
                <w:lang w:val="en-GB"/>
              </w:rPr>
              <w:t>;</w:t>
            </w:r>
          </w:p>
          <w:p w14:paraId="1E50A2DC" w14:textId="591FCFE9" w:rsidR="00ED086F" w:rsidRDefault="00ED086F" w:rsidP="00ED086F">
            <w:pPr>
              <w:pStyle w:val="ListParagraph"/>
              <w:numPr>
                <w:ilvl w:val="0"/>
                <w:numId w:val="7"/>
              </w:numPr>
              <w:spacing w:after="120"/>
              <w:jc w:val="both"/>
              <w:rPr>
                <w:rFonts w:ascii="Times New Roman" w:eastAsiaTheme="minorEastAsia" w:hAnsi="Times New Roman"/>
                <w:color w:val="000000" w:themeColor="text1"/>
                <w:lang w:val="en-GB"/>
              </w:rPr>
            </w:pPr>
            <w:r>
              <w:rPr>
                <w:rFonts w:ascii="Times New Roman" w:eastAsiaTheme="minorEastAsia" w:hAnsi="Times New Roman"/>
                <w:color w:val="000000" w:themeColor="text1"/>
                <w:lang w:val="en-GB"/>
              </w:rPr>
              <w:t>o</w:t>
            </w:r>
            <w:r w:rsidR="00063D32" w:rsidRPr="00ED086F">
              <w:rPr>
                <w:rFonts w:ascii="Times New Roman" w:eastAsiaTheme="minorEastAsia" w:hAnsi="Times New Roman"/>
                <w:color w:val="000000" w:themeColor="text1"/>
                <w:lang w:val="en-GB"/>
              </w:rPr>
              <w:t xml:space="preserve">rder temporary cessation of mining </w:t>
            </w:r>
            <w:r w:rsidR="00453629" w:rsidRPr="00ED086F">
              <w:rPr>
                <w:rFonts w:ascii="Times New Roman" w:eastAsiaTheme="minorEastAsia" w:hAnsi="Times New Roman"/>
                <w:color w:val="000000" w:themeColor="text1"/>
                <w:lang w:val="en-GB"/>
              </w:rPr>
              <w:t>operations that</w:t>
            </w:r>
            <w:r w:rsidR="00DB7F8F" w:rsidRPr="00ED086F">
              <w:rPr>
                <w:rFonts w:ascii="Times New Roman" w:eastAsiaTheme="minorEastAsia" w:hAnsi="Times New Roman"/>
                <w:color w:val="000000" w:themeColor="text1"/>
                <w:lang w:val="en-GB"/>
              </w:rPr>
              <w:t xml:space="preserve"> are hazard</w:t>
            </w:r>
            <w:r w:rsidR="00DE7DC9" w:rsidRPr="00ED086F">
              <w:rPr>
                <w:rFonts w:ascii="Times New Roman" w:eastAsiaTheme="minorEastAsia" w:hAnsi="Times New Roman"/>
                <w:color w:val="000000" w:themeColor="text1"/>
                <w:lang w:val="en-GB"/>
              </w:rPr>
              <w:t>ous and</w:t>
            </w:r>
            <w:r w:rsidR="00983031" w:rsidRPr="00ED086F">
              <w:rPr>
                <w:rFonts w:ascii="Times New Roman" w:eastAsiaTheme="minorEastAsia" w:hAnsi="Times New Roman"/>
                <w:color w:val="000000" w:themeColor="text1"/>
                <w:lang w:val="en-GB"/>
              </w:rPr>
              <w:t xml:space="preserve"> a</w:t>
            </w:r>
            <w:r w:rsidR="00DE7DC9" w:rsidRPr="00ED086F">
              <w:rPr>
                <w:rFonts w:ascii="Times New Roman" w:eastAsiaTheme="minorEastAsia" w:hAnsi="Times New Roman"/>
                <w:color w:val="000000" w:themeColor="text1"/>
                <w:lang w:val="en-GB"/>
              </w:rPr>
              <w:t xml:space="preserve"> danger to life</w:t>
            </w:r>
            <w:r>
              <w:rPr>
                <w:rFonts w:ascii="Times New Roman" w:eastAsiaTheme="minorEastAsia" w:hAnsi="Times New Roman"/>
                <w:color w:val="000000" w:themeColor="text1"/>
                <w:lang w:val="en-GB"/>
              </w:rPr>
              <w:t>;</w:t>
            </w:r>
          </w:p>
          <w:p w14:paraId="67AB1282" w14:textId="00C46607" w:rsidR="00DE7DC9" w:rsidRPr="00ED086F" w:rsidRDefault="009A6649" w:rsidP="00ED086F">
            <w:pPr>
              <w:pStyle w:val="ListParagraph"/>
              <w:numPr>
                <w:ilvl w:val="0"/>
                <w:numId w:val="7"/>
              </w:numPr>
              <w:spacing w:after="120"/>
              <w:jc w:val="both"/>
              <w:rPr>
                <w:rFonts w:ascii="Times New Roman" w:eastAsiaTheme="minorEastAsia" w:hAnsi="Times New Roman"/>
                <w:color w:val="000000" w:themeColor="text1"/>
                <w:lang w:val="en-GB"/>
              </w:rPr>
            </w:pPr>
            <w:r>
              <w:rPr>
                <w:rFonts w:ascii="Times New Roman" w:eastAsiaTheme="minorEastAsia" w:hAnsi="Times New Roman"/>
                <w:color w:val="000000" w:themeColor="text1"/>
                <w:lang w:val="en-GB"/>
              </w:rPr>
              <w:t>W</w:t>
            </w:r>
            <w:r w:rsidR="00DE7DC9" w:rsidRPr="00ED086F">
              <w:rPr>
                <w:rFonts w:ascii="Times New Roman" w:eastAsiaTheme="minorEastAsia" w:hAnsi="Times New Roman"/>
                <w:color w:val="000000" w:themeColor="text1"/>
                <w:lang w:val="en-GB"/>
              </w:rPr>
              <w:t>ith the assistance of a police officer</w:t>
            </w:r>
            <w:r w:rsidR="00ED086F">
              <w:rPr>
                <w:rFonts w:ascii="Times New Roman" w:eastAsiaTheme="minorEastAsia" w:hAnsi="Times New Roman"/>
                <w:color w:val="000000" w:themeColor="text1"/>
                <w:lang w:val="en-GB"/>
              </w:rPr>
              <w:t>,</w:t>
            </w:r>
            <w:r w:rsidR="00DE7DC9" w:rsidRPr="00ED086F">
              <w:rPr>
                <w:rFonts w:ascii="Times New Roman" w:eastAsiaTheme="minorEastAsia" w:hAnsi="Times New Roman"/>
                <w:color w:val="000000" w:themeColor="text1"/>
                <w:lang w:val="en-GB"/>
              </w:rPr>
              <w:t xml:space="preserve"> arrest any person who commits an offence under this </w:t>
            </w:r>
            <w:r w:rsidR="00E21739" w:rsidRPr="00ED086F">
              <w:rPr>
                <w:rFonts w:ascii="Times New Roman" w:eastAsiaTheme="minorEastAsia" w:hAnsi="Times New Roman"/>
                <w:color w:val="000000" w:themeColor="text1"/>
                <w:lang w:val="en-GB"/>
              </w:rPr>
              <w:t>A</w:t>
            </w:r>
            <w:r w:rsidR="00DE7DC9" w:rsidRPr="00ED086F">
              <w:rPr>
                <w:rFonts w:ascii="Times New Roman" w:eastAsiaTheme="minorEastAsia" w:hAnsi="Times New Roman"/>
                <w:color w:val="000000" w:themeColor="text1"/>
                <w:lang w:val="en-GB"/>
              </w:rPr>
              <w:t>ct.</w:t>
            </w:r>
          </w:p>
          <w:p w14:paraId="5B35A18D" w14:textId="085A51F0" w:rsidR="003E286E" w:rsidRPr="000F02E3" w:rsidRDefault="00AD2B7A" w:rsidP="00AD2B7A">
            <w:pPr>
              <w:autoSpaceDE w:val="0"/>
              <w:autoSpaceDN w:val="0"/>
              <w:adjustRightInd w:val="0"/>
              <w:spacing w:line="276" w:lineRule="auto"/>
              <w:jc w:val="both"/>
              <w:rPr>
                <w:rFonts w:ascii="Times New Roman" w:hAnsi="Times New Roman"/>
                <w:color w:val="000000" w:themeColor="text1"/>
                <w:lang w:val="en-GB"/>
              </w:rPr>
            </w:pPr>
            <w:r w:rsidRPr="000F02E3" w:rsidDel="00E77510">
              <w:rPr>
                <w:rFonts w:ascii="Times New Roman" w:eastAsiaTheme="minorEastAsia" w:hAnsi="Times New Roman"/>
                <w:color w:val="000000" w:themeColor="text1"/>
                <w:lang w:val="en-GB" w:eastAsia="en-GB"/>
              </w:rPr>
              <w:t xml:space="preserve"> </w:t>
            </w:r>
            <w:bookmarkStart w:id="0" w:name="_GoBack"/>
            <w:bookmarkEnd w:id="0"/>
          </w:p>
        </w:tc>
      </w:tr>
      <w:tr w:rsidR="006A5825" w:rsidRPr="000F02E3" w14:paraId="7FC6E401" w14:textId="77777777" w:rsidTr="00DA468E">
        <w:trPr>
          <w:tblCellSpacing w:w="20" w:type="dxa"/>
        </w:trPr>
        <w:tc>
          <w:tcPr>
            <w:tcW w:w="1736" w:type="dxa"/>
          </w:tcPr>
          <w:p w14:paraId="4EFC3FF1" w14:textId="4B9DE19C" w:rsidR="00AD2B7A" w:rsidRPr="000F02E3" w:rsidRDefault="00E43ED8" w:rsidP="008B38BB">
            <w:pPr>
              <w:rPr>
                <w:rFonts w:ascii="Times New Roman" w:hAnsi="Times New Roman"/>
                <w:color w:val="000000" w:themeColor="text1"/>
                <w:sz w:val="18"/>
                <w:szCs w:val="18"/>
                <w:lang w:val="en-GB"/>
              </w:rPr>
            </w:pPr>
            <w:r w:rsidRPr="000F02E3">
              <w:rPr>
                <w:rFonts w:ascii="Times New Roman" w:hAnsi="Times New Roman"/>
                <w:color w:val="000000" w:themeColor="text1"/>
                <w:sz w:val="18"/>
                <w:szCs w:val="18"/>
                <w:lang w:val="en-GB"/>
              </w:rPr>
              <w:t xml:space="preserve">Safety of workmen and conditions of workmen </w:t>
            </w:r>
          </w:p>
        </w:tc>
        <w:tc>
          <w:tcPr>
            <w:tcW w:w="6649" w:type="dxa"/>
          </w:tcPr>
          <w:p w14:paraId="45D0E48F" w14:textId="0E6991FA" w:rsidR="00AD2B7A" w:rsidRPr="000F02E3" w:rsidRDefault="007720D9" w:rsidP="00ED086F">
            <w:pPr>
              <w:pStyle w:val="ListParagraph"/>
              <w:widowControl w:val="0"/>
              <w:autoSpaceDE w:val="0"/>
              <w:autoSpaceDN w:val="0"/>
              <w:adjustRightInd w:val="0"/>
              <w:spacing w:after="200" w:line="276" w:lineRule="auto"/>
              <w:ind w:left="357"/>
              <w:jc w:val="both"/>
              <w:rPr>
                <w:rFonts w:ascii="Times New Roman" w:eastAsiaTheme="minorEastAsia" w:hAnsi="Times New Roman"/>
                <w:color w:val="000000" w:themeColor="text1"/>
                <w:lang w:val="en-GB"/>
              </w:rPr>
            </w:pPr>
            <w:r w:rsidRPr="000F02E3">
              <w:rPr>
                <w:rFonts w:ascii="Times New Roman" w:eastAsiaTheme="minorEastAsia" w:hAnsi="Times New Roman"/>
                <w:color w:val="000000" w:themeColor="text1"/>
                <w:lang w:val="en-GB"/>
              </w:rPr>
              <w:t xml:space="preserve">(1) </w:t>
            </w:r>
            <w:r w:rsidR="000471A7" w:rsidRPr="000F02E3">
              <w:rPr>
                <w:rFonts w:ascii="Times New Roman" w:eastAsiaTheme="minorEastAsia" w:hAnsi="Times New Roman"/>
                <w:color w:val="000000" w:themeColor="text1"/>
                <w:lang w:val="en-GB"/>
              </w:rPr>
              <w:t>A</w:t>
            </w:r>
            <w:r w:rsidRPr="000F02E3">
              <w:rPr>
                <w:rFonts w:ascii="Times New Roman" w:eastAsiaTheme="minorEastAsia" w:hAnsi="Times New Roman"/>
                <w:color w:val="000000" w:themeColor="text1"/>
                <w:lang w:val="en-GB"/>
              </w:rPr>
              <w:t>rticle 103</w:t>
            </w:r>
            <w:r w:rsidR="000A5BDF" w:rsidRPr="000F02E3">
              <w:rPr>
                <w:rFonts w:ascii="Times New Roman" w:eastAsiaTheme="minorEastAsia" w:hAnsi="Times New Roman"/>
                <w:color w:val="000000" w:themeColor="text1"/>
                <w:lang w:val="en-GB"/>
              </w:rPr>
              <w:t xml:space="preserve"> of the </w:t>
            </w:r>
            <w:r w:rsidR="000471A7" w:rsidRPr="000F02E3">
              <w:rPr>
                <w:rFonts w:ascii="Times New Roman" w:eastAsiaTheme="minorEastAsia" w:hAnsi="Times New Roman"/>
                <w:color w:val="000000" w:themeColor="text1"/>
                <w:lang w:val="en-GB"/>
              </w:rPr>
              <w:t>A</w:t>
            </w:r>
            <w:r w:rsidR="001B6EAC" w:rsidRPr="000F02E3">
              <w:rPr>
                <w:rFonts w:ascii="Times New Roman" w:eastAsiaTheme="minorEastAsia" w:hAnsi="Times New Roman"/>
                <w:color w:val="000000" w:themeColor="text1"/>
                <w:lang w:val="en-GB"/>
              </w:rPr>
              <w:t>ct provides</w:t>
            </w:r>
            <w:r w:rsidRPr="000F02E3">
              <w:rPr>
                <w:rFonts w:ascii="Times New Roman" w:eastAsiaTheme="minorEastAsia" w:hAnsi="Times New Roman"/>
                <w:color w:val="000000" w:themeColor="text1"/>
                <w:lang w:val="en-GB"/>
              </w:rPr>
              <w:t xml:space="preserve"> for safety conditions for licen</w:t>
            </w:r>
            <w:r w:rsidR="000471A7" w:rsidRPr="000F02E3">
              <w:rPr>
                <w:rFonts w:ascii="Times New Roman" w:eastAsiaTheme="minorEastAsia" w:hAnsi="Times New Roman"/>
                <w:color w:val="000000" w:themeColor="text1"/>
                <w:lang w:val="en-GB"/>
              </w:rPr>
              <w:t>c</w:t>
            </w:r>
            <w:r w:rsidRPr="000F02E3">
              <w:rPr>
                <w:rFonts w:ascii="Times New Roman" w:eastAsiaTheme="minorEastAsia" w:hAnsi="Times New Roman"/>
                <w:color w:val="000000" w:themeColor="text1"/>
                <w:lang w:val="en-GB"/>
              </w:rPr>
              <w:t>e holder</w:t>
            </w:r>
            <w:r w:rsidR="000471A7" w:rsidRPr="000F02E3">
              <w:rPr>
                <w:rFonts w:ascii="Times New Roman" w:eastAsiaTheme="minorEastAsia" w:hAnsi="Times New Roman"/>
                <w:color w:val="000000" w:themeColor="text1"/>
                <w:lang w:val="en-GB"/>
              </w:rPr>
              <w:t>s</w:t>
            </w:r>
            <w:r w:rsidRPr="000F02E3">
              <w:rPr>
                <w:rFonts w:ascii="Times New Roman" w:eastAsiaTheme="minorEastAsia" w:hAnsi="Times New Roman"/>
                <w:color w:val="000000" w:themeColor="text1"/>
                <w:lang w:val="en-GB"/>
              </w:rPr>
              <w:t xml:space="preserve"> and proper precautions for the safety of all persons</w:t>
            </w:r>
            <w:r w:rsidR="000A5BDF" w:rsidRPr="000F02E3">
              <w:rPr>
                <w:rFonts w:ascii="Times New Roman" w:eastAsiaTheme="minorEastAsia" w:hAnsi="Times New Roman"/>
                <w:color w:val="000000" w:themeColor="text1"/>
                <w:lang w:val="en-GB"/>
              </w:rPr>
              <w:t xml:space="preserve"> contracted or employed</w:t>
            </w:r>
            <w:r w:rsidR="00D076A1" w:rsidRPr="000F02E3">
              <w:rPr>
                <w:rFonts w:ascii="Times New Roman" w:eastAsiaTheme="minorEastAsia" w:hAnsi="Times New Roman"/>
                <w:color w:val="000000" w:themeColor="text1"/>
                <w:lang w:val="en-GB"/>
              </w:rPr>
              <w:t>.</w:t>
            </w:r>
          </w:p>
          <w:p w14:paraId="79DD1B09" w14:textId="54FF304C" w:rsidR="00AD2B7A" w:rsidRPr="000F02E3" w:rsidRDefault="00966005" w:rsidP="00CF7461">
            <w:pPr>
              <w:pStyle w:val="ListParagraph"/>
              <w:numPr>
                <w:ilvl w:val="0"/>
                <w:numId w:val="4"/>
              </w:numPr>
              <w:spacing w:after="120"/>
              <w:ind w:left="697" w:hanging="357"/>
              <w:jc w:val="both"/>
              <w:rPr>
                <w:rFonts w:ascii="Times New Roman" w:eastAsiaTheme="minorEastAsia" w:hAnsi="Times New Roman"/>
                <w:color w:val="000000" w:themeColor="text1"/>
                <w:lang w:val="en-GB"/>
              </w:rPr>
            </w:pPr>
            <w:r w:rsidRPr="000F02E3">
              <w:rPr>
                <w:rFonts w:ascii="Times New Roman" w:eastAsiaTheme="minorEastAsia" w:hAnsi="Times New Roman"/>
                <w:color w:val="000000" w:themeColor="text1"/>
                <w:lang w:val="en-GB"/>
              </w:rPr>
              <w:t xml:space="preserve">A manager of a mine or the </w:t>
            </w:r>
            <w:r w:rsidR="000F02E3" w:rsidRPr="000F02E3">
              <w:rPr>
                <w:rFonts w:ascii="Times New Roman" w:eastAsiaTheme="minorEastAsia" w:hAnsi="Times New Roman"/>
                <w:color w:val="000000" w:themeColor="text1"/>
                <w:lang w:val="en-GB"/>
              </w:rPr>
              <w:t>mineral right holder</w:t>
            </w:r>
            <w:r w:rsidRPr="000F02E3">
              <w:rPr>
                <w:rFonts w:ascii="Times New Roman" w:eastAsiaTheme="minorEastAsia" w:hAnsi="Times New Roman"/>
                <w:color w:val="000000" w:themeColor="text1"/>
                <w:lang w:val="en-GB"/>
              </w:rPr>
              <w:t>, shall develop a safe working practice code which ensures that a person in a mine is not exposed to an operational hazard at the mine</w:t>
            </w:r>
            <w:r w:rsidR="00B84580" w:rsidRPr="000F02E3">
              <w:rPr>
                <w:rFonts w:ascii="Times New Roman" w:eastAsiaTheme="minorEastAsia" w:hAnsi="Times New Roman"/>
                <w:color w:val="000000" w:themeColor="text1"/>
                <w:lang w:val="en-GB"/>
              </w:rPr>
              <w:t xml:space="preserve">. This code </w:t>
            </w:r>
            <w:r w:rsidR="00EC52DA" w:rsidRPr="000F02E3">
              <w:rPr>
                <w:rFonts w:ascii="Times New Roman" w:eastAsiaTheme="minorEastAsia" w:hAnsi="Times New Roman"/>
                <w:color w:val="000000" w:themeColor="text1"/>
                <w:lang w:val="en-GB"/>
              </w:rPr>
              <w:t xml:space="preserve">shall be approved </w:t>
            </w:r>
            <w:r w:rsidR="000471A7" w:rsidRPr="000F02E3">
              <w:rPr>
                <w:rFonts w:ascii="Times New Roman" w:eastAsiaTheme="minorEastAsia" w:hAnsi="Times New Roman"/>
                <w:color w:val="000000" w:themeColor="text1"/>
                <w:lang w:val="en-GB"/>
              </w:rPr>
              <w:t>by an</w:t>
            </w:r>
            <w:r w:rsidR="00EC52DA" w:rsidRPr="000F02E3">
              <w:rPr>
                <w:rFonts w:ascii="Times New Roman" w:eastAsiaTheme="minorEastAsia" w:hAnsi="Times New Roman"/>
                <w:color w:val="000000" w:themeColor="text1"/>
                <w:lang w:val="en-GB"/>
              </w:rPr>
              <w:t xml:space="preserve"> inspector</w:t>
            </w:r>
            <w:r w:rsidR="000471A7" w:rsidRPr="000F02E3">
              <w:rPr>
                <w:rFonts w:ascii="Times New Roman" w:eastAsiaTheme="minorEastAsia" w:hAnsi="Times New Roman"/>
                <w:color w:val="000000" w:themeColor="text1"/>
                <w:lang w:val="en-GB"/>
              </w:rPr>
              <w:t>.</w:t>
            </w:r>
          </w:p>
          <w:p w14:paraId="155B9279" w14:textId="005F1417" w:rsidR="00765D64" w:rsidRPr="000F02E3" w:rsidRDefault="00765D64" w:rsidP="00CF7461">
            <w:pPr>
              <w:pStyle w:val="ListParagraph"/>
              <w:numPr>
                <w:ilvl w:val="0"/>
                <w:numId w:val="4"/>
              </w:numPr>
              <w:spacing w:after="120"/>
              <w:ind w:left="697" w:hanging="357"/>
              <w:jc w:val="both"/>
              <w:rPr>
                <w:rFonts w:ascii="Times New Roman" w:eastAsiaTheme="minorEastAsia" w:hAnsi="Times New Roman"/>
                <w:color w:val="000000" w:themeColor="text1"/>
                <w:lang w:val="en-GB"/>
              </w:rPr>
            </w:pPr>
            <w:r w:rsidRPr="000F02E3">
              <w:rPr>
                <w:rFonts w:ascii="Times New Roman" w:eastAsiaTheme="minorEastAsia" w:hAnsi="Times New Roman"/>
                <w:color w:val="000000" w:themeColor="text1"/>
                <w:lang w:val="en-GB"/>
              </w:rPr>
              <w:t xml:space="preserve">The owner of a mine, manager of a mine or </w:t>
            </w:r>
            <w:r w:rsidR="000F02E3" w:rsidRPr="000F02E3">
              <w:rPr>
                <w:rFonts w:ascii="Times New Roman" w:eastAsiaTheme="minorEastAsia" w:hAnsi="Times New Roman"/>
                <w:color w:val="000000" w:themeColor="text1"/>
                <w:lang w:val="en-GB"/>
              </w:rPr>
              <w:t>mineral right holder</w:t>
            </w:r>
            <w:r w:rsidRPr="000F02E3">
              <w:rPr>
                <w:rFonts w:ascii="Times New Roman" w:eastAsiaTheme="minorEastAsia" w:hAnsi="Times New Roman"/>
                <w:color w:val="000000" w:themeColor="text1"/>
                <w:lang w:val="en-GB"/>
              </w:rPr>
              <w:t xml:space="preserve"> shall ensure that there </w:t>
            </w:r>
            <w:r w:rsidR="000471A7" w:rsidRPr="000F02E3">
              <w:rPr>
                <w:rFonts w:ascii="Times New Roman" w:eastAsiaTheme="minorEastAsia" w:hAnsi="Times New Roman"/>
                <w:color w:val="000000" w:themeColor="text1"/>
                <w:lang w:val="en-GB"/>
              </w:rPr>
              <w:t xml:space="preserve">are </w:t>
            </w:r>
            <w:r w:rsidRPr="000F02E3">
              <w:rPr>
                <w:rFonts w:ascii="Times New Roman" w:eastAsiaTheme="minorEastAsia" w:hAnsi="Times New Roman"/>
                <w:color w:val="000000" w:themeColor="text1"/>
                <w:lang w:val="en-GB"/>
              </w:rPr>
              <w:t xml:space="preserve">adequate </w:t>
            </w:r>
            <w:r w:rsidR="008C3D20" w:rsidRPr="000F02E3">
              <w:rPr>
                <w:rFonts w:ascii="Times New Roman" w:eastAsiaTheme="minorEastAsia" w:hAnsi="Times New Roman"/>
                <w:color w:val="000000" w:themeColor="text1"/>
                <w:lang w:val="en-GB"/>
              </w:rPr>
              <w:t>and proper</w:t>
            </w:r>
            <w:r w:rsidRPr="000F02E3">
              <w:rPr>
                <w:rFonts w:ascii="Times New Roman" w:eastAsiaTheme="minorEastAsia" w:hAnsi="Times New Roman"/>
                <w:color w:val="000000" w:themeColor="text1"/>
                <w:lang w:val="en-GB"/>
              </w:rPr>
              <w:t xml:space="preserve"> facilities and </w:t>
            </w:r>
            <w:r w:rsidR="000471A7" w:rsidRPr="000F02E3">
              <w:rPr>
                <w:rFonts w:ascii="Times New Roman" w:eastAsiaTheme="minorEastAsia" w:hAnsi="Times New Roman"/>
                <w:color w:val="000000" w:themeColor="text1"/>
                <w:lang w:val="en-GB"/>
              </w:rPr>
              <w:t>amenities such</w:t>
            </w:r>
            <w:r w:rsidR="008C3D20" w:rsidRPr="000F02E3">
              <w:rPr>
                <w:rFonts w:ascii="Times New Roman" w:eastAsiaTheme="minorEastAsia" w:hAnsi="Times New Roman"/>
                <w:color w:val="000000" w:themeColor="text1"/>
                <w:lang w:val="en-GB"/>
              </w:rPr>
              <w:t xml:space="preserve"> as changing rooms, bathing facilities and toilets</w:t>
            </w:r>
            <w:r w:rsidR="000471A7" w:rsidRPr="000F02E3">
              <w:rPr>
                <w:rFonts w:ascii="Times New Roman" w:eastAsiaTheme="minorEastAsia" w:hAnsi="Times New Roman"/>
                <w:color w:val="000000" w:themeColor="text1"/>
                <w:lang w:val="en-GB"/>
              </w:rPr>
              <w:t>.</w:t>
            </w:r>
          </w:p>
          <w:p w14:paraId="3E2DD811" w14:textId="297DE7A6" w:rsidR="003E286E" w:rsidRPr="000F02E3" w:rsidRDefault="003E286E" w:rsidP="00FE4C98">
            <w:pPr>
              <w:pStyle w:val="ListParagraph"/>
              <w:spacing w:after="120" w:line="276" w:lineRule="auto"/>
              <w:ind w:left="998"/>
              <w:jc w:val="both"/>
              <w:rPr>
                <w:rFonts w:ascii="Times New Roman" w:hAnsi="Times New Roman"/>
                <w:color w:val="000000" w:themeColor="text1"/>
                <w:lang w:val="en-GB"/>
              </w:rPr>
            </w:pPr>
          </w:p>
        </w:tc>
      </w:tr>
      <w:tr w:rsidR="006A5825" w:rsidRPr="000F02E3" w14:paraId="4A9C47F8" w14:textId="77777777" w:rsidTr="00DA468E">
        <w:trPr>
          <w:tblCellSpacing w:w="20" w:type="dxa"/>
        </w:trPr>
        <w:tc>
          <w:tcPr>
            <w:tcW w:w="1736" w:type="dxa"/>
          </w:tcPr>
          <w:p w14:paraId="577BF24B" w14:textId="0A1DCCCD" w:rsidR="003E286E" w:rsidRPr="000F02E3" w:rsidRDefault="007D5BB6" w:rsidP="008B38BB">
            <w:pPr>
              <w:rPr>
                <w:rFonts w:ascii="Times New Roman" w:hAnsi="Times New Roman"/>
                <w:color w:val="000000" w:themeColor="text1"/>
                <w:sz w:val="18"/>
                <w:szCs w:val="18"/>
                <w:lang w:val="en-GB"/>
              </w:rPr>
            </w:pPr>
            <w:r w:rsidRPr="000F02E3">
              <w:rPr>
                <w:rFonts w:ascii="Times New Roman" w:hAnsi="Times New Roman"/>
                <w:color w:val="000000" w:themeColor="text1"/>
                <w:sz w:val="18"/>
                <w:szCs w:val="18"/>
                <w:lang w:val="en-GB"/>
              </w:rPr>
              <w:t>Personal protective equipment</w:t>
            </w:r>
          </w:p>
        </w:tc>
        <w:tc>
          <w:tcPr>
            <w:tcW w:w="6649" w:type="dxa"/>
          </w:tcPr>
          <w:p w14:paraId="490B1E75" w14:textId="55B7D3C1" w:rsidR="003E286E" w:rsidRPr="000F02E3" w:rsidRDefault="003E0992" w:rsidP="00ED086F">
            <w:pPr>
              <w:pStyle w:val="ListParagraph"/>
              <w:widowControl w:val="0"/>
              <w:numPr>
                <w:ilvl w:val="0"/>
                <w:numId w:val="8"/>
              </w:numPr>
              <w:autoSpaceDE w:val="0"/>
              <w:autoSpaceDN w:val="0"/>
              <w:adjustRightInd w:val="0"/>
              <w:spacing w:after="200" w:line="276" w:lineRule="auto"/>
              <w:jc w:val="both"/>
              <w:rPr>
                <w:rFonts w:ascii="Times New Roman" w:hAnsi="Times New Roman"/>
                <w:color w:val="000000" w:themeColor="text1"/>
                <w:lang w:val="en-GB"/>
              </w:rPr>
            </w:pPr>
            <w:r w:rsidRPr="000F02E3">
              <w:rPr>
                <w:rFonts w:ascii="Times New Roman" w:eastAsiaTheme="minorHAnsi" w:hAnsi="Times New Roman"/>
                <w:color w:val="000000" w:themeColor="text1"/>
                <w:lang w:val="en-GB"/>
              </w:rPr>
              <w:t>A</w:t>
            </w:r>
            <w:r w:rsidR="0079399D" w:rsidRPr="000F02E3">
              <w:rPr>
                <w:rFonts w:ascii="Times New Roman" w:eastAsiaTheme="minorHAnsi" w:hAnsi="Times New Roman"/>
                <w:color w:val="000000" w:themeColor="text1"/>
                <w:lang w:val="en-GB"/>
              </w:rPr>
              <w:t xml:space="preserve">  manager of a mine</w:t>
            </w:r>
            <w:r w:rsidRPr="000F02E3">
              <w:rPr>
                <w:rFonts w:ascii="Times New Roman" w:eastAsiaTheme="minorHAnsi" w:hAnsi="Times New Roman"/>
                <w:color w:val="000000" w:themeColor="text1"/>
                <w:lang w:val="en-GB"/>
              </w:rPr>
              <w:t xml:space="preserve"> or </w:t>
            </w:r>
            <w:r w:rsidR="000F02E3" w:rsidRPr="000F02E3">
              <w:rPr>
                <w:rFonts w:ascii="Times New Roman" w:eastAsiaTheme="minorHAnsi" w:hAnsi="Times New Roman"/>
                <w:color w:val="000000" w:themeColor="text1"/>
                <w:lang w:val="en-GB"/>
              </w:rPr>
              <w:t>mineral right holder</w:t>
            </w:r>
            <w:r w:rsidRPr="000F02E3">
              <w:rPr>
                <w:rFonts w:ascii="Times New Roman" w:eastAsiaTheme="minorHAnsi" w:hAnsi="Times New Roman"/>
                <w:color w:val="000000" w:themeColor="text1"/>
                <w:lang w:val="en-GB"/>
              </w:rPr>
              <w:t xml:space="preserve">  shall provide personal protective  gear and equipment for each employee of the mine  and ensure that each person who works in the mine wears or uses the personal protective</w:t>
            </w:r>
            <w:r w:rsidR="00103D1A" w:rsidRPr="000F02E3">
              <w:rPr>
                <w:rFonts w:ascii="Times New Roman" w:eastAsiaTheme="minorHAnsi" w:hAnsi="Times New Roman"/>
                <w:color w:val="000000" w:themeColor="text1"/>
                <w:lang w:val="en-GB"/>
              </w:rPr>
              <w:t xml:space="preserve"> equipment, clothing or device approved by the </w:t>
            </w:r>
            <w:r w:rsidR="00E21739">
              <w:rPr>
                <w:rFonts w:ascii="Times New Roman" w:eastAsiaTheme="minorHAnsi" w:hAnsi="Times New Roman"/>
                <w:color w:val="000000" w:themeColor="text1"/>
                <w:lang w:val="en-GB"/>
              </w:rPr>
              <w:t>Director</w:t>
            </w:r>
            <w:r w:rsidR="00735E09" w:rsidRPr="000F02E3">
              <w:rPr>
                <w:rFonts w:ascii="Times New Roman" w:eastAsiaTheme="minorHAnsi" w:hAnsi="Times New Roman"/>
                <w:color w:val="000000" w:themeColor="text1"/>
                <w:lang w:val="en-GB"/>
              </w:rPr>
              <w:t xml:space="preserve"> of Mines for each  hazard in the mine</w:t>
            </w:r>
            <w:r w:rsidR="000E32A4" w:rsidRPr="000F02E3">
              <w:rPr>
                <w:rFonts w:ascii="Times New Roman" w:eastAsiaTheme="minorHAnsi" w:hAnsi="Times New Roman"/>
                <w:color w:val="000000" w:themeColor="text1"/>
                <w:lang w:val="en-GB"/>
              </w:rPr>
              <w:t>.</w:t>
            </w:r>
            <w:r w:rsidR="00D54E04" w:rsidRPr="000F02E3" w:rsidDel="00E77510">
              <w:rPr>
                <w:rFonts w:ascii="Times New Roman" w:eastAsiaTheme="minorHAnsi" w:hAnsi="Times New Roman"/>
                <w:color w:val="000000" w:themeColor="text1"/>
                <w:lang w:val="en-GB"/>
              </w:rPr>
              <w:t xml:space="preserve"> </w:t>
            </w:r>
          </w:p>
        </w:tc>
      </w:tr>
      <w:tr w:rsidR="006A5825" w:rsidRPr="000F02E3" w14:paraId="5B20EB16" w14:textId="77777777" w:rsidTr="00DA468E">
        <w:trPr>
          <w:tblCellSpacing w:w="20" w:type="dxa"/>
        </w:trPr>
        <w:tc>
          <w:tcPr>
            <w:tcW w:w="1736" w:type="dxa"/>
          </w:tcPr>
          <w:p w14:paraId="14348F77" w14:textId="77777777" w:rsidR="009F2D90" w:rsidRPr="000F02E3" w:rsidRDefault="009F2D90" w:rsidP="008B38BB">
            <w:pPr>
              <w:rPr>
                <w:rFonts w:ascii="Times New Roman" w:hAnsi="Times New Roman"/>
                <w:color w:val="000000" w:themeColor="text1"/>
                <w:sz w:val="18"/>
                <w:szCs w:val="18"/>
                <w:lang w:val="en-GB"/>
              </w:rPr>
            </w:pPr>
          </w:p>
        </w:tc>
        <w:tc>
          <w:tcPr>
            <w:tcW w:w="6649" w:type="dxa"/>
          </w:tcPr>
          <w:p w14:paraId="3F708812" w14:textId="77777777" w:rsidR="009F2D90" w:rsidRPr="000F02E3" w:rsidRDefault="009F2D90" w:rsidP="009F2D90">
            <w:pPr>
              <w:autoSpaceDE w:val="0"/>
              <w:autoSpaceDN w:val="0"/>
              <w:adjustRightInd w:val="0"/>
              <w:spacing w:line="276" w:lineRule="auto"/>
              <w:jc w:val="both"/>
              <w:rPr>
                <w:rFonts w:ascii="Times New Roman" w:eastAsiaTheme="minorHAnsi" w:hAnsi="Times New Roman"/>
                <w:color w:val="000000" w:themeColor="text1"/>
                <w:lang w:val="en-GB"/>
              </w:rPr>
            </w:pPr>
          </w:p>
        </w:tc>
      </w:tr>
      <w:tr w:rsidR="006A5825" w:rsidRPr="000F02E3" w14:paraId="020D0CC2" w14:textId="77777777" w:rsidTr="00DA468E">
        <w:trPr>
          <w:tblCellSpacing w:w="20" w:type="dxa"/>
        </w:trPr>
        <w:tc>
          <w:tcPr>
            <w:tcW w:w="1736" w:type="dxa"/>
          </w:tcPr>
          <w:p w14:paraId="1BDFC810" w14:textId="0588921C" w:rsidR="005C2C1D" w:rsidRPr="000F02E3" w:rsidRDefault="00B8106E" w:rsidP="00D8686E">
            <w:pPr>
              <w:widowControl w:val="0"/>
              <w:autoSpaceDE w:val="0"/>
              <w:autoSpaceDN w:val="0"/>
              <w:adjustRightInd w:val="0"/>
              <w:spacing w:line="276" w:lineRule="auto"/>
              <w:rPr>
                <w:rFonts w:ascii="Times New Roman" w:hAnsi="Times New Roman"/>
                <w:color w:val="000000" w:themeColor="text1"/>
                <w:sz w:val="18"/>
                <w:szCs w:val="18"/>
                <w:lang w:val="en-GB"/>
              </w:rPr>
            </w:pPr>
            <w:r w:rsidRPr="000F02E3">
              <w:rPr>
                <w:rFonts w:ascii="Times New Roman" w:eastAsiaTheme="minorHAnsi" w:hAnsi="Times New Roman"/>
                <w:color w:val="000000" w:themeColor="text1"/>
                <w:sz w:val="18"/>
                <w:szCs w:val="18"/>
                <w:lang w:val="en-GB"/>
              </w:rPr>
              <w:t>Responsibility of manager for safety, health and environment</w:t>
            </w:r>
          </w:p>
        </w:tc>
        <w:tc>
          <w:tcPr>
            <w:tcW w:w="6649" w:type="dxa"/>
          </w:tcPr>
          <w:p w14:paraId="6A5CCF9E" w14:textId="77777777" w:rsidR="00ED086F" w:rsidRDefault="001D17F9" w:rsidP="00ED086F">
            <w:pPr>
              <w:pStyle w:val="ListParagraph"/>
              <w:widowControl w:val="0"/>
              <w:numPr>
                <w:ilvl w:val="0"/>
                <w:numId w:val="9"/>
              </w:numPr>
              <w:autoSpaceDE w:val="0"/>
              <w:autoSpaceDN w:val="0"/>
              <w:adjustRightInd w:val="0"/>
              <w:spacing w:after="200" w:line="276" w:lineRule="auto"/>
              <w:jc w:val="both"/>
              <w:rPr>
                <w:rFonts w:ascii="Times New Roman" w:eastAsiaTheme="minorHAnsi" w:hAnsi="Times New Roman"/>
                <w:color w:val="000000" w:themeColor="text1"/>
                <w:lang w:val="en-GB"/>
              </w:rPr>
            </w:pPr>
            <w:r w:rsidRPr="000F02E3">
              <w:rPr>
                <w:rFonts w:ascii="Times New Roman" w:eastAsiaTheme="minorHAnsi" w:hAnsi="Times New Roman"/>
                <w:color w:val="000000" w:themeColor="text1"/>
                <w:lang w:val="en-GB"/>
              </w:rPr>
              <w:t xml:space="preserve">In accordance with </w:t>
            </w:r>
            <w:r w:rsidR="00153B77" w:rsidRPr="000F02E3">
              <w:rPr>
                <w:rFonts w:ascii="Times New Roman" w:eastAsiaTheme="minorHAnsi" w:hAnsi="Times New Roman"/>
                <w:color w:val="000000" w:themeColor="text1"/>
                <w:lang w:val="en-GB"/>
              </w:rPr>
              <w:t>A</w:t>
            </w:r>
            <w:r w:rsidR="00C77F2A" w:rsidRPr="000F02E3">
              <w:rPr>
                <w:rFonts w:ascii="Times New Roman" w:eastAsiaTheme="minorHAnsi" w:hAnsi="Times New Roman"/>
                <w:color w:val="000000" w:themeColor="text1"/>
                <w:lang w:val="en-GB"/>
              </w:rPr>
              <w:t xml:space="preserve">rticle 120 </w:t>
            </w:r>
            <w:r w:rsidRPr="000F02E3">
              <w:rPr>
                <w:rFonts w:ascii="Times New Roman" w:eastAsiaTheme="minorHAnsi" w:hAnsi="Times New Roman"/>
                <w:color w:val="000000" w:themeColor="text1"/>
                <w:lang w:val="en-GB"/>
              </w:rPr>
              <w:t xml:space="preserve">(1) </w:t>
            </w:r>
            <w:r w:rsidR="00C77F2A" w:rsidRPr="000F02E3">
              <w:rPr>
                <w:rFonts w:ascii="Times New Roman" w:eastAsiaTheme="minorHAnsi" w:hAnsi="Times New Roman"/>
                <w:color w:val="000000" w:themeColor="text1"/>
                <w:lang w:val="en-GB"/>
              </w:rPr>
              <w:t xml:space="preserve">of the </w:t>
            </w:r>
            <w:r w:rsidR="00E21739">
              <w:rPr>
                <w:rFonts w:ascii="Times New Roman" w:eastAsiaTheme="minorHAnsi" w:hAnsi="Times New Roman"/>
                <w:color w:val="000000" w:themeColor="text1"/>
                <w:lang w:val="en-GB"/>
              </w:rPr>
              <w:t>M</w:t>
            </w:r>
            <w:r w:rsidR="00C77F2A" w:rsidRPr="000F02E3">
              <w:rPr>
                <w:rFonts w:ascii="Times New Roman" w:eastAsiaTheme="minorHAnsi" w:hAnsi="Times New Roman"/>
                <w:color w:val="000000" w:themeColor="text1"/>
                <w:lang w:val="en-GB"/>
              </w:rPr>
              <w:t xml:space="preserve">ining </w:t>
            </w:r>
            <w:r w:rsidR="00E21739">
              <w:rPr>
                <w:rFonts w:ascii="Times New Roman" w:eastAsiaTheme="minorHAnsi" w:hAnsi="Times New Roman"/>
                <w:color w:val="000000" w:themeColor="text1"/>
                <w:lang w:val="en-GB"/>
              </w:rPr>
              <w:t>A</w:t>
            </w:r>
            <w:r w:rsidR="00C77F2A" w:rsidRPr="000F02E3">
              <w:rPr>
                <w:rFonts w:ascii="Times New Roman" w:eastAsiaTheme="minorHAnsi" w:hAnsi="Times New Roman"/>
                <w:color w:val="000000" w:themeColor="text1"/>
                <w:lang w:val="en-GB"/>
              </w:rPr>
              <w:t>ct which requires compliance</w:t>
            </w:r>
            <w:r w:rsidR="00153B77" w:rsidRPr="000F02E3">
              <w:rPr>
                <w:rFonts w:ascii="Times New Roman" w:eastAsiaTheme="minorHAnsi" w:hAnsi="Times New Roman"/>
                <w:color w:val="000000" w:themeColor="text1"/>
                <w:lang w:val="en-GB"/>
              </w:rPr>
              <w:t xml:space="preserve"> </w:t>
            </w:r>
            <w:r w:rsidRPr="000F02E3">
              <w:rPr>
                <w:rFonts w:ascii="Times New Roman" w:eastAsiaTheme="minorHAnsi" w:hAnsi="Times New Roman"/>
                <w:color w:val="000000" w:themeColor="text1"/>
                <w:lang w:val="en-GB"/>
              </w:rPr>
              <w:t>on</w:t>
            </w:r>
            <w:r w:rsidR="00153B77" w:rsidRPr="000F02E3">
              <w:rPr>
                <w:rFonts w:ascii="Times New Roman" w:eastAsiaTheme="minorHAnsi" w:hAnsi="Times New Roman"/>
                <w:color w:val="000000" w:themeColor="text1"/>
                <w:lang w:val="en-GB"/>
              </w:rPr>
              <w:t xml:space="preserve"> </w:t>
            </w:r>
            <w:r w:rsidRPr="000F02E3">
              <w:rPr>
                <w:rFonts w:ascii="Times New Roman" w:eastAsiaTheme="minorHAnsi" w:hAnsi="Times New Roman"/>
                <w:color w:val="000000" w:themeColor="text1"/>
                <w:lang w:val="en-GB"/>
              </w:rPr>
              <w:t>Occupational Health and Safety concerning the safety of workers and mine operations, t</w:t>
            </w:r>
            <w:r w:rsidR="00DA44CB" w:rsidRPr="000F02E3">
              <w:rPr>
                <w:rFonts w:ascii="Times New Roman" w:eastAsiaTheme="minorHAnsi" w:hAnsi="Times New Roman"/>
                <w:color w:val="000000" w:themeColor="text1"/>
                <w:lang w:val="en-GB"/>
              </w:rPr>
              <w:t>he man</w:t>
            </w:r>
            <w:r w:rsidRPr="000F02E3">
              <w:rPr>
                <w:rFonts w:ascii="Times New Roman" w:eastAsiaTheme="minorHAnsi" w:hAnsi="Times New Roman"/>
                <w:color w:val="000000" w:themeColor="text1"/>
                <w:lang w:val="en-GB"/>
              </w:rPr>
              <w:t>a</w:t>
            </w:r>
            <w:r w:rsidR="00DA44CB" w:rsidRPr="000F02E3">
              <w:rPr>
                <w:rFonts w:ascii="Times New Roman" w:eastAsiaTheme="minorHAnsi" w:hAnsi="Times New Roman"/>
                <w:color w:val="000000" w:themeColor="text1"/>
                <w:lang w:val="en-GB"/>
              </w:rPr>
              <w:t xml:space="preserve">ger </w:t>
            </w:r>
            <w:r w:rsidR="00453629" w:rsidRPr="000F02E3">
              <w:rPr>
                <w:rFonts w:ascii="Times New Roman" w:eastAsiaTheme="minorHAnsi" w:hAnsi="Times New Roman"/>
                <w:color w:val="000000" w:themeColor="text1"/>
                <w:lang w:val="en-GB"/>
              </w:rPr>
              <w:t>of a</w:t>
            </w:r>
            <w:r w:rsidR="00DA44CB" w:rsidRPr="000F02E3">
              <w:rPr>
                <w:rFonts w:ascii="Times New Roman" w:eastAsiaTheme="minorHAnsi" w:hAnsi="Times New Roman"/>
                <w:color w:val="000000" w:themeColor="text1"/>
                <w:lang w:val="en-GB"/>
              </w:rPr>
              <w:t xml:space="preserve"> mine or </w:t>
            </w:r>
            <w:r w:rsidR="00453629">
              <w:rPr>
                <w:rFonts w:ascii="Times New Roman" w:eastAsiaTheme="minorHAnsi" w:hAnsi="Times New Roman"/>
                <w:color w:val="000000" w:themeColor="text1"/>
                <w:lang w:val="en-GB"/>
              </w:rPr>
              <w:t>mineral right holder</w:t>
            </w:r>
            <w:r w:rsidR="00DA44CB" w:rsidRPr="000F02E3">
              <w:rPr>
                <w:rFonts w:ascii="Times New Roman" w:eastAsiaTheme="minorHAnsi" w:hAnsi="Times New Roman"/>
                <w:color w:val="000000" w:themeColor="text1"/>
                <w:lang w:val="en-GB"/>
              </w:rPr>
              <w:t xml:space="preserve"> shall</w:t>
            </w:r>
            <w:r w:rsidR="00ED086F">
              <w:rPr>
                <w:rFonts w:ascii="Times New Roman" w:eastAsiaTheme="minorHAnsi" w:hAnsi="Times New Roman"/>
                <w:color w:val="000000" w:themeColor="text1"/>
                <w:lang w:val="en-GB"/>
              </w:rPr>
              <w:t xml:space="preserve">: </w:t>
            </w:r>
          </w:p>
          <w:p w14:paraId="2EB3484D" w14:textId="0B4D20CD" w:rsidR="00ED086F" w:rsidRDefault="00DA44CB" w:rsidP="00ED086F">
            <w:pPr>
              <w:pStyle w:val="ListParagraph"/>
              <w:widowControl w:val="0"/>
              <w:numPr>
                <w:ilvl w:val="0"/>
                <w:numId w:val="10"/>
              </w:numPr>
              <w:autoSpaceDE w:val="0"/>
              <w:autoSpaceDN w:val="0"/>
              <w:adjustRightInd w:val="0"/>
              <w:spacing w:after="200" w:line="276" w:lineRule="auto"/>
              <w:jc w:val="both"/>
              <w:rPr>
                <w:rFonts w:ascii="Times New Roman" w:eastAsiaTheme="minorHAnsi" w:hAnsi="Times New Roman"/>
                <w:color w:val="000000" w:themeColor="text1"/>
                <w:lang w:val="en-GB"/>
              </w:rPr>
            </w:pPr>
            <w:r w:rsidRPr="00ED086F">
              <w:rPr>
                <w:rFonts w:ascii="Times New Roman" w:eastAsiaTheme="minorHAnsi" w:hAnsi="Times New Roman"/>
                <w:color w:val="000000" w:themeColor="text1"/>
                <w:lang w:val="en-GB"/>
              </w:rPr>
              <w:t xml:space="preserve">prepare and put in place fire emergency procedures and alarm systems and </w:t>
            </w:r>
            <w:r w:rsidR="00C70C24" w:rsidRPr="00ED086F">
              <w:rPr>
                <w:rFonts w:ascii="Times New Roman" w:eastAsiaTheme="minorHAnsi" w:hAnsi="Times New Roman"/>
                <w:color w:val="000000" w:themeColor="text1"/>
                <w:lang w:val="en-GB"/>
              </w:rPr>
              <w:t>fire fighting</w:t>
            </w:r>
            <w:r w:rsidRPr="00ED086F">
              <w:rPr>
                <w:rFonts w:ascii="Times New Roman" w:eastAsiaTheme="minorHAnsi" w:hAnsi="Times New Roman"/>
                <w:color w:val="000000" w:themeColor="text1"/>
                <w:lang w:val="en-GB"/>
              </w:rPr>
              <w:t xml:space="preserve"> equipment</w:t>
            </w:r>
            <w:r w:rsidR="00ED086F">
              <w:rPr>
                <w:rFonts w:ascii="Times New Roman" w:eastAsiaTheme="minorHAnsi" w:hAnsi="Times New Roman"/>
                <w:color w:val="000000" w:themeColor="text1"/>
                <w:lang w:val="en-GB"/>
              </w:rPr>
              <w:t xml:space="preserve">; </w:t>
            </w:r>
          </w:p>
          <w:p w14:paraId="4CFBF924" w14:textId="77777777" w:rsidR="00ED086F" w:rsidRPr="00ED086F" w:rsidRDefault="00ED086F" w:rsidP="00ED086F">
            <w:pPr>
              <w:pStyle w:val="ListParagraph"/>
              <w:widowControl w:val="0"/>
              <w:numPr>
                <w:ilvl w:val="0"/>
                <w:numId w:val="10"/>
              </w:numPr>
              <w:autoSpaceDE w:val="0"/>
              <w:autoSpaceDN w:val="0"/>
              <w:adjustRightInd w:val="0"/>
              <w:spacing w:after="200" w:line="276" w:lineRule="auto"/>
              <w:jc w:val="both"/>
              <w:rPr>
                <w:rFonts w:ascii="Times New Roman" w:eastAsiaTheme="minorHAnsi" w:hAnsi="Times New Roman"/>
                <w:color w:val="000000" w:themeColor="text1"/>
                <w:lang w:val="en-GB"/>
              </w:rPr>
            </w:pPr>
            <w:r>
              <w:rPr>
                <w:rFonts w:ascii="Times New Roman" w:eastAsiaTheme="minorEastAsia" w:hAnsi="Times New Roman"/>
                <w:color w:val="000000" w:themeColor="text1"/>
                <w:lang w:val="en-GB"/>
              </w:rPr>
              <w:t>e</w:t>
            </w:r>
            <w:r w:rsidR="00DA44CB" w:rsidRPr="00ED086F">
              <w:rPr>
                <w:rFonts w:ascii="Times New Roman" w:eastAsiaTheme="minorEastAsia" w:hAnsi="Times New Roman"/>
                <w:color w:val="000000" w:themeColor="text1"/>
                <w:lang w:val="en-GB"/>
              </w:rPr>
              <w:t>stablish an emergency fire and disaster evacuation plan</w:t>
            </w:r>
            <w:r w:rsidR="00CD5E24" w:rsidRPr="00ED086F">
              <w:rPr>
                <w:rFonts w:ascii="Times New Roman" w:eastAsiaTheme="minorEastAsia" w:hAnsi="Times New Roman"/>
                <w:color w:val="000000" w:themeColor="text1"/>
                <w:lang w:val="en-GB"/>
              </w:rPr>
              <w:t xml:space="preserve"> </w:t>
            </w:r>
            <w:r w:rsidR="00DA44CB" w:rsidRPr="00ED086F">
              <w:rPr>
                <w:rFonts w:ascii="Times New Roman" w:eastAsiaTheme="minorEastAsia" w:hAnsi="Times New Roman"/>
                <w:color w:val="000000" w:themeColor="text1"/>
                <w:lang w:val="en-GB"/>
              </w:rPr>
              <w:t xml:space="preserve">which shall be approved by the </w:t>
            </w:r>
            <w:r w:rsidR="00E21739" w:rsidRPr="00ED086F">
              <w:rPr>
                <w:rFonts w:ascii="Times New Roman" w:eastAsiaTheme="minorEastAsia" w:hAnsi="Times New Roman"/>
                <w:color w:val="000000" w:themeColor="text1"/>
                <w:lang w:val="en-GB"/>
              </w:rPr>
              <w:t>Director</w:t>
            </w:r>
            <w:r w:rsidR="00DA44CB" w:rsidRPr="00ED086F">
              <w:rPr>
                <w:rFonts w:ascii="Times New Roman" w:eastAsiaTheme="minorEastAsia" w:hAnsi="Times New Roman"/>
                <w:color w:val="000000" w:themeColor="text1"/>
                <w:lang w:val="en-GB"/>
              </w:rPr>
              <w:t xml:space="preserve"> of Mines</w:t>
            </w:r>
            <w:r>
              <w:rPr>
                <w:rFonts w:ascii="Times New Roman" w:eastAsiaTheme="minorEastAsia" w:hAnsi="Times New Roman"/>
                <w:color w:val="000000" w:themeColor="text1"/>
                <w:lang w:val="en-GB"/>
              </w:rPr>
              <w:t>;</w:t>
            </w:r>
          </w:p>
          <w:p w14:paraId="0D57B490" w14:textId="77777777" w:rsidR="00ED086F" w:rsidRPr="00ED086F" w:rsidRDefault="00ED086F" w:rsidP="00ED086F">
            <w:pPr>
              <w:pStyle w:val="ListParagraph"/>
              <w:widowControl w:val="0"/>
              <w:numPr>
                <w:ilvl w:val="0"/>
                <w:numId w:val="10"/>
              </w:numPr>
              <w:autoSpaceDE w:val="0"/>
              <w:autoSpaceDN w:val="0"/>
              <w:adjustRightInd w:val="0"/>
              <w:spacing w:after="200" w:line="276" w:lineRule="auto"/>
              <w:jc w:val="both"/>
              <w:rPr>
                <w:rFonts w:ascii="Times New Roman" w:eastAsiaTheme="minorHAnsi" w:hAnsi="Times New Roman"/>
                <w:color w:val="000000" w:themeColor="text1"/>
                <w:lang w:val="en-GB"/>
              </w:rPr>
            </w:pPr>
            <w:r>
              <w:rPr>
                <w:rFonts w:ascii="Times New Roman" w:eastAsiaTheme="minorEastAsia" w:hAnsi="Times New Roman"/>
                <w:color w:val="000000" w:themeColor="text1"/>
                <w:lang w:val="en-GB"/>
              </w:rPr>
              <w:t>e</w:t>
            </w:r>
            <w:r w:rsidR="00CD5E24" w:rsidRPr="00ED086F">
              <w:rPr>
                <w:rFonts w:ascii="Times New Roman" w:eastAsiaTheme="minorEastAsia" w:hAnsi="Times New Roman"/>
                <w:color w:val="000000" w:themeColor="text1"/>
                <w:lang w:val="en-GB"/>
              </w:rPr>
              <w:t>nsure first aid stations</w:t>
            </w:r>
            <w:r w:rsidR="00012098" w:rsidRPr="00ED086F">
              <w:rPr>
                <w:rFonts w:ascii="Times New Roman" w:eastAsiaTheme="minorEastAsia" w:hAnsi="Times New Roman"/>
                <w:color w:val="000000" w:themeColor="text1"/>
                <w:lang w:val="en-GB"/>
              </w:rPr>
              <w:t>, certified first aiders</w:t>
            </w:r>
            <w:r w:rsidR="00CD5E24" w:rsidRPr="00ED086F">
              <w:rPr>
                <w:rFonts w:ascii="Times New Roman" w:eastAsiaTheme="minorEastAsia" w:hAnsi="Times New Roman"/>
                <w:color w:val="000000" w:themeColor="text1"/>
                <w:lang w:val="en-GB"/>
              </w:rPr>
              <w:t xml:space="preserve"> and equipment </w:t>
            </w:r>
            <w:r w:rsidR="00CD5E24" w:rsidRPr="00ED086F">
              <w:rPr>
                <w:rFonts w:ascii="Times New Roman" w:eastAsiaTheme="minorEastAsia" w:hAnsi="Times New Roman"/>
                <w:color w:val="000000" w:themeColor="text1"/>
                <w:lang w:val="en-GB"/>
              </w:rPr>
              <w:lastRenderedPageBreak/>
              <w:t xml:space="preserve">including provision </w:t>
            </w:r>
            <w:r w:rsidR="005E2902" w:rsidRPr="00ED086F">
              <w:rPr>
                <w:rFonts w:ascii="Times New Roman" w:eastAsiaTheme="minorEastAsia" w:hAnsi="Times New Roman"/>
                <w:color w:val="000000" w:themeColor="text1"/>
                <w:lang w:val="en-GB"/>
              </w:rPr>
              <w:t>of ambulances and</w:t>
            </w:r>
            <w:r w:rsidR="008E440B" w:rsidRPr="00ED086F">
              <w:rPr>
                <w:rFonts w:ascii="Times New Roman" w:eastAsiaTheme="minorEastAsia" w:hAnsi="Times New Roman"/>
                <w:color w:val="000000" w:themeColor="text1"/>
                <w:lang w:val="en-GB"/>
              </w:rPr>
              <w:t>/or</w:t>
            </w:r>
            <w:r w:rsidR="00012098" w:rsidRPr="00ED086F">
              <w:rPr>
                <w:rFonts w:ascii="Times New Roman" w:eastAsiaTheme="minorEastAsia" w:hAnsi="Times New Roman"/>
                <w:color w:val="000000" w:themeColor="text1"/>
                <w:lang w:val="en-GB"/>
              </w:rPr>
              <w:t xml:space="preserve"> suitable transport to convey a person who becomes sick or injured in the mine to the nearest hospital</w:t>
            </w:r>
            <w:r>
              <w:rPr>
                <w:rFonts w:ascii="Times New Roman" w:eastAsiaTheme="minorEastAsia" w:hAnsi="Times New Roman"/>
                <w:color w:val="000000" w:themeColor="text1"/>
                <w:lang w:val="en-GB"/>
              </w:rPr>
              <w:t>;</w:t>
            </w:r>
          </w:p>
          <w:p w14:paraId="7720DC16" w14:textId="77777777" w:rsidR="00ED086F" w:rsidRPr="00ED086F" w:rsidRDefault="001B7C0C" w:rsidP="00ED086F">
            <w:pPr>
              <w:pStyle w:val="ListParagraph"/>
              <w:widowControl w:val="0"/>
              <w:numPr>
                <w:ilvl w:val="0"/>
                <w:numId w:val="10"/>
              </w:numPr>
              <w:autoSpaceDE w:val="0"/>
              <w:autoSpaceDN w:val="0"/>
              <w:adjustRightInd w:val="0"/>
              <w:spacing w:after="200" w:line="276" w:lineRule="auto"/>
              <w:jc w:val="both"/>
              <w:rPr>
                <w:rFonts w:ascii="Times New Roman" w:eastAsiaTheme="minorHAnsi" w:hAnsi="Times New Roman"/>
                <w:color w:val="000000" w:themeColor="text1"/>
                <w:lang w:val="en-GB"/>
              </w:rPr>
            </w:pPr>
            <w:r w:rsidRPr="00ED086F">
              <w:rPr>
                <w:rFonts w:ascii="Times New Roman" w:eastAsiaTheme="minorEastAsia" w:hAnsi="Times New Roman"/>
                <w:color w:val="000000" w:themeColor="text1"/>
                <w:lang w:val="en-GB"/>
              </w:rPr>
              <w:t>make sure that an employee of the mine does</w:t>
            </w:r>
            <w:r w:rsidR="005E2902" w:rsidRPr="00ED086F">
              <w:rPr>
                <w:rFonts w:ascii="Times New Roman" w:eastAsiaTheme="minorEastAsia" w:hAnsi="Times New Roman"/>
                <w:color w:val="000000" w:themeColor="text1"/>
                <w:lang w:val="en-GB"/>
              </w:rPr>
              <w:t xml:space="preserve"> not</w:t>
            </w:r>
            <w:r w:rsidRPr="00ED086F">
              <w:rPr>
                <w:rFonts w:ascii="Times New Roman" w:eastAsiaTheme="minorEastAsia" w:hAnsi="Times New Roman"/>
                <w:color w:val="000000" w:themeColor="text1"/>
                <w:lang w:val="en-GB"/>
              </w:rPr>
              <w:t xml:space="preserve"> undertake any work in the mine unless the fitness and health of the employee has been assessed as </w:t>
            </w:r>
            <w:r w:rsidR="008E440B" w:rsidRPr="00ED086F">
              <w:rPr>
                <w:rFonts w:ascii="Times New Roman" w:eastAsiaTheme="minorEastAsia" w:hAnsi="Times New Roman"/>
                <w:color w:val="000000" w:themeColor="text1"/>
                <w:lang w:val="en-GB"/>
              </w:rPr>
              <w:t>enough</w:t>
            </w:r>
            <w:r w:rsidRPr="00ED086F">
              <w:rPr>
                <w:rFonts w:ascii="Times New Roman" w:eastAsiaTheme="minorEastAsia" w:hAnsi="Times New Roman"/>
                <w:color w:val="000000" w:themeColor="text1"/>
                <w:lang w:val="en-GB"/>
              </w:rPr>
              <w:t xml:space="preserve"> to enable that employee to carry out that work safely</w:t>
            </w:r>
            <w:r w:rsidR="00ED086F">
              <w:rPr>
                <w:rFonts w:ascii="Times New Roman" w:eastAsiaTheme="minorEastAsia" w:hAnsi="Times New Roman"/>
                <w:color w:val="000000" w:themeColor="text1"/>
                <w:lang w:val="en-GB"/>
              </w:rPr>
              <w:t>;</w:t>
            </w:r>
          </w:p>
          <w:p w14:paraId="09F1D35E" w14:textId="77777777" w:rsidR="00ED086F" w:rsidRPr="00ED086F" w:rsidRDefault="001B7C0C" w:rsidP="00ED086F">
            <w:pPr>
              <w:pStyle w:val="ListParagraph"/>
              <w:widowControl w:val="0"/>
              <w:numPr>
                <w:ilvl w:val="0"/>
                <w:numId w:val="10"/>
              </w:numPr>
              <w:autoSpaceDE w:val="0"/>
              <w:autoSpaceDN w:val="0"/>
              <w:adjustRightInd w:val="0"/>
              <w:spacing w:after="200" w:line="276" w:lineRule="auto"/>
              <w:jc w:val="both"/>
              <w:rPr>
                <w:rFonts w:ascii="Times New Roman" w:eastAsiaTheme="minorHAnsi" w:hAnsi="Times New Roman"/>
                <w:color w:val="000000" w:themeColor="text1"/>
                <w:lang w:val="en-GB"/>
              </w:rPr>
            </w:pPr>
            <w:r w:rsidRPr="00ED086F">
              <w:rPr>
                <w:rFonts w:ascii="Times New Roman" w:eastAsiaTheme="minorEastAsia" w:hAnsi="Times New Roman"/>
                <w:color w:val="000000" w:themeColor="text1"/>
                <w:lang w:val="en-GB"/>
              </w:rPr>
              <w:t>ensure that</w:t>
            </w:r>
            <w:r w:rsidR="005E2902" w:rsidRPr="00ED086F">
              <w:rPr>
                <w:rFonts w:ascii="Times New Roman" w:eastAsiaTheme="minorEastAsia" w:hAnsi="Times New Roman"/>
                <w:color w:val="000000" w:themeColor="text1"/>
                <w:lang w:val="en-GB"/>
              </w:rPr>
              <w:t xml:space="preserve"> a</w:t>
            </w:r>
            <w:r w:rsidR="008E440B" w:rsidRPr="00ED086F">
              <w:rPr>
                <w:rFonts w:ascii="Times New Roman" w:eastAsiaTheme="minorEastAsia" w:hAnsi="Times New Roman"/>
                <w:color w:val="000000" w:themeColor="text1"/>
                <w:lang w:val="en-GB"/>
              </w:rPr>
              <w:t xml:space="preserve"> clearly visible</w:t>
            </w:r>
            <w:r w:rsidRPr="00ED086F">
              <w:rPr>
                <w:rFonts w:ascii="Times New Roman" w:eastAsiaTheme="minorEastAsia" w:hAnsi="Times New Roman"/>
                <w:color w:val="000000" w:themeColor="text1"/>
                <w:lang w:val="en-GB"/>
              </w:rPr>
              <w:t xml:space="preserve"> danger warning sign is erected and maintained in the appropriate position as required by an inspector</w:t>
            </w:r>
            <w:r w:rsidR="00ED086F" w:rsidRPr="00ED086F">
              <w:rPr>
                <w:rFonts w:ascii="Times New Roman" w:eastAsiaTheme="minorEastAsia" w:hAnsi="Times New Roman"/>
                <w:color w:val="000000" w:themeColor="text1"/>
                <w:lang w:val="en-GB"/>
              </w:rPr>
              <w:t>;</w:t>
            </w:r>
          </w:p>
          <w:p w14:paraId="397B2E48" w14:textId="77777777" w:rsidR="00ED086F" w:rsidRPr="00ED086F" w:rsidRDefault="00861507" w:rsidP="00ED086F">
            <w:pPr>
              <w:pStyle w:val="ListParagraph"/>
              <w:widowControl w:val="0"/>
              <w:numPr>
                <w:ilvl w:val="0"/>
                <w:numId w:val="10"/>
              </w:numPr>
              <w:autoSpaceDE w:val="0"/>
              <w:autoSpaceDN w:val="0"/>
              <w:adjustRightInd w:val="0"/>
              <w:spacing w:after="200" w:line="276" w:lineRule="auto"/>
              <w:jc w:val="both"/>
              <w:rPr>
                <w:rFonts w:ascii="Times New Roman" w:eastAsiaTheme="minorHAnsi" w:hAnsi="Times New Roman"/>
                <w:color w:val="000000" w:themeColor="text1"/>
                <w:lang w:val="en-GB"/>
              </w:rPr>
            </w:pPr>
            <w:r w:rsidRPr="00ED086F">
              <w:rPr>
                <w:rFonts w:ascii="Times New Roman" w:eastAsiaTheme="minorEastAsia" w:hAnsi="Times New Roman"/>
                <w:color w:val="000000" w:themeColor="text1"/>
                <w:lang w:val="en-GB"/>
              </w:rPr>
              <w:t xml:space="preserve">ensure that dangerous, flammable or explosive material </w:t>
            </w:r>
            <w:r w:rsidR="003E0992" w:rsidRPr="00ED086F">
              <w:rPr>
                <w:rFonts w:ascii="Times New Roman" w:eastAsiaTheme="minorEastAsia" w:hAnsi="Times New Roman"/>
                <w:color w:val="000000" w:themeColor="text1"/>
                <w:lang w:val="en-GB"/>
              </w:rPr>
              <w:t>is kept in an appropriate place and secure containers</w:t>
            </w:r>
            <w:r w:rsidR="008E440B" w:rsidRPr="00ED086F">
              <w:rPr>
                <w:rFonts w:ascii="Times New Roman" w:eastAsiaTheme="minorEastAsia" w:hAnsi="Times New Roman"/>
                <w:color w:val="000000" w:themeColor="text1"/>
                <w:lang w:val="en-GB"/>
              </w:rPr>
              <w:t xml:space="preserve"> as prescribed</w:t>
            </w:r>
            <w:r w:rsidR="00ED086F">
              <w:rPr>
                <w:rFonts w:ascii="Times New Roman" w:eastAsiaTheme="minorEastAsia" w:hAnsi="Times New Roman"/>
                <w:color w:val="000000" w:themeColor="text1"/>
                <w:lang w:val="en-GB"/>
              </w:rPr>
              <w:t>;</w:t>
            </w:r>
          </w:p>
          <w:p w14:paraId="730AD7FD" w14:textId="296F9A32" w:rsidR="003E286E" w:rsidRPr="00ED086F" w:rsidRDefault="00A71D90" w:rsidP="00ED086F">
            <w:pPr>
              <w:pStyle w:val="ListParagraph"/>
              <w:widowControl w:val="0"/>
              <w:numPr>
                <w:ilvl w:val="0"/>
                <w:numId w:val="10"/>
              </w:numPr>
              <w:autoSpaceDE w:val="0"/>
              <w:autoSpaceDN w:val="0"/>
              <w:adjustRightInd w:val="0"/>
              <w:spacing w:after="200" w:line="276" w:lineRule="auto"/>
              <w:jc w:val="both"/>
              <w:rPr>
                <w:rFonts w:ascii="Times New Roman" w:eastAsiaTheme="minorHAnsi" w:hAnsi="Times New Roman"/>
                <w:color w:val="000000" w:themeColor="text1"/>
                <w:lang w:val="en-GB"/>
              </w:rPr>
            </w:pPr>
            <w:proofErr w:type="gramStart"/>
            <w:r w:rsidRPr="00ED086F">
              <w:rPr>
                <w:rFonts w:ascii="Times New Roman" w:eastAsiaTheme="minorEastAsia" w:hAnsi="Times New Roman"/>
                <w:color w:val="000000" w:themeColor="text1"/>
                <w:lang w:val="en-GB"/>
              </w:rPr>
              <w:t>shall</w:t>
            </w:r>
            <w:proofErr w:type="gramEnd"/>
            <w:r w:rsidRPr="00ED086F">
              <w:rPr>
                <w:rFonts w:ascii="Times New Roman" w:eastAsiaTheme="minorEastAsia" w:hAnsi="Times New Roman"/>
                <w:color w:val="000000" w:themeColor="text1"/>
                <w:lang w:val="en-GB"/>
              </w:rPr>
              <w:t xml:space="preserve"> organise and maintain mine rescue brigade in each mine</w:t>
            </w:r>
            <w:r w:rsidR="008E440B" w:rsidRPr="00ED086F">
              <w:rPr>
                <w:rFonts w:ascii="Times New Roman" w:eastAsiaTheme="minorEastAsia" w:hAnsi="Times New Roman"/>
                <w:color w:val="000000" w:themeColor="text1"/>
                <w:lang w:val="en-GB"/>
              </w:rPr>
              <w:t>.</w:t>
            </w:r>
          </w:p>
        </w:tc>
      </w:tr>
      <w:tr w:rsidR="006A5825" w:rsidRPr="000F02E3" w14:paraId="54809DD1" w14:textId="77777777" w:rsidTr="00DA468E">
        <w:trPr>
          <w:tblCellSpacing w:w="20" w:type="dxa"/>
        </w:trPr>
        <w:tc>
          <w:tcPr>
            <w:tcW w:w="1736" w:type="dxa"/>
          </w:tcPr>
          <w:p w14:paraId="7908C158" w14:textId="77777777" w:rsidR="009F2D90" w:rsidRPr="000F02E3" w:rsidRDefault="009F2D90" w:rsidP="008B38BB">
            <w:pPr>
              <w:rPr>
                <w:rFonts w:ascii="Times New Roman" w:hAnsi="Times New Roman"/>
                <w:color w:val="000000" w:themeColor="text1"/>
                <w:sz w:val="18"/>
                <w:szCs w:val="18"/>
                <w:lang w:val="en-GB"/>
              </w:rPr>
            </w:pPr>
          </w:p>
        </w:tc>
        <w:tc>
          <w:tcPr>
            <w:tcW w:w="6649" w:type="dxa"/>
          </w:tcPr>
          <w:p w14:paraId="5FEE5004" w14:textId="77777777" w:rsidR="009F2D90" w:rsidRPr="000F02E3" w:rsidRDefault="009F2D90" w:rsidP="00B07613">
            <w:pPr>
              <w:pStyle w:val="ListParagraph"/>
              <w:spacing w:line="276" w:lineRule="auto"/>
              <w:jc w:val="both"/>
              <w:rPr>
                <w:rFonts w:ascii="Times New Roman" w:eastAsiaTheme="minorHAnsi" w:hAnsi="Times New Roman"/>
                <w:color w:val="000000" w:themeColor="text1"/>
                <w:lang w:val="en-GB"/>
              </w:rPr>
            </w:pPr>
          </w:p>
        </w:tc>
      </w:tr>
      <w:tr w:rsidR="006A5825" w:rsidRPr="000F02E3" w14:paraId="3D7AF05B" w14:textId="77777777" w:rsidTr="00DA468E">
        <w:trPr>
          <w:tblCellSpacing w:w="20" w:type="dxa"/>
        </w:trPr>
        <w:tc>
          <w:tcPr>
            <w:tcW w:w="1736" w:type="dxa"/>
          </w:tcPr>
          <w:p w14:paraId="4F588B5A" w14:textId="711ECEFD" w:rsidR="00F80A55" w:rsidRPr="000F02E3" w:rsidRDefault="00657583" w:rsidP="008B38BB">
            <w:pPr>
              <w:rPr>
                <w:rFonts w:ascii="Times New Roman" w:hAnsi="Times New Roman"/>
                <w:color w:val="000000" w:themeColor="text1"/>
                <w:sz w:val="18"/>
                <w:szCs w:val="18"/>
                <w:lang w:val="en-GB"/>
              </w:rPr>
            </w:pPr>
            <w:r w:rsidRPr="000F02E3">
              <w:rPr>
                <w:rFonts w:ascii="Times New Roman" w:eastAsiaTheme="minorHAnsi" w:hAnsi="Times New Roman"/>
                <w:color w:val="000000" w:themeColor="text1"/>
                <w:sz w:val="18"/>
                <w:szCs w:val="18"/>
                <w:lang w:val="en-GB"/>
              </w:rPr>
              <w:t>General Duty to Protect Environment and Minimize pollution</w:t>
            </w:r>
          </w:p>
        </w:tc>
        <w:tc>
          <w:tcPr>
            <w:tcW w:w="6649" w:type="dxa"/>
          </w:tcPr>
          <w:p w14:paraId="68DB9712" w14:textId="77777777" w:rsidR="00ED086F" w:rsidRDefault="00EB0EC4" w:rsidP="00ED086F">
            <w:pPr>
              <w:pStyle w:val="ListParagraph"/>
              <w:numPr>
                <w:ilvl w:val="0"/>
                <w:numId w:val="12"/>
              </w:numPr>
              <w:jc w:val="both"/>
              <w:rPr>
                <w:rFonts w:asciiTheme="majorBidi" w:eastAsiaTheme="minorEastAsia" w:hAnsiTheme="majorBidi" w:cstheme="majorBidi"/>
                <w:lang w:val="en-GB"/>
              </w:rPr>
            </w:pPr>
            <w:r w:rsidRPr="00ED086F">
              <w:rPr>
                <w:rFonts w:asciiTheme="majorBidi" w:eastAsiaTheme="minorHAnsi" w:hAnsiTheme="majorBidi" w:cstheme="majorBidi"/>
                <w:lang w:val="en-GB"/>
              </w:rPr>
              <w:t xml:space="preserve">In accordance with </w:t>
            </w:r>
            <w:r w:rsidR="006A5825" w:rsidRPr="00ED086F">
              <w:rPr>
                <w:rFonts w:asciiTheme="majorBidi" w:eastAsiaTheme="minorHAnsi" w:hAnsiTheme="majorBidi" w:cstheme="majorBidi"/>
                <w:lang w:val="en-GB"/>
              </w:rPr>
              <w:t>A</w:t>
            </w:r>
            <w:r w:rsidRPr="00ED086F">
              <w:rPr>
                <w:rFonts w:asciiTheme="majorBidi" w:eastAsiaTheme="minorHAnsi" w:hAnsiTheme="majorBidi" w:cstheme="majorBidi"/>
                <w:lang w:val="en-GB"/>
              </w:rPr>
              <w:t xml:space="preserve">rticle 122 of the </w:t>
            </w:r>
            <w:r w:rsidR="008E440B" w:rsidRPr="00ED086F">
              <w:rPr>
                <w:rFonts w:asciiTheme="majorBidi" w:eastAsiaTheme="minorHAnsi" w:hAnsiTheme="majorBidi" w:cstheme="majorBidi"/>
                <w:lang w:val="en-GB"/>
              </w:rPr>
              <w:t>M</w:t>
            </w:r>
            <w:r w:rsidRPr="00ED086F">
              <w:rPr>
                <w:rFonts w:asciiTheme="majorBidi" w:eastAsiaTheme="minorHAnsi" w:hAnsiTheme="majorBidi" w:cstheme="majorBidi"/>
                <w:lang w:val="en-GB"/>
              </w:rPr>
              <w:t xml:space="preserve">ining </w:t>
            </w:r>
            <w:r w:rsidR="008E440B" w:rsidRPr="00ED086F">
              <w:rPr>
                <w:rFonts w:asciiTheme="majorBidi" w:eastAsiaTheme="minorHAnsi" w:hAnsiTheme="majorBidi" w:cstheme="majorBidi"/>
                <w:lang w:val="en-GB"/>
              </w:rPr>
              <w:t>A</w:t>
            </w:r>
            <w:r w:rsidRPr="00ED086F">
              <w:rPr>
                <w:rFonts w:asciiTheme="majorBidi" w:eastAsiaTheme="minorHAnsi" w:hAnsiTheme="majorBidi" w:cstheme="majorBidi"/>
                <w:lang w:val="en-GB"/>
              </w:rPr>
              <w:t xml:space="preserve">ct </w:t>
            </w:r>
            <w:r w:rsidR="00F93815" w:rsidRPr="00ED086F">
              <w:rPr>
                <w:rFonts w:asciiTheme="majorBidi" w:eastAsiaTheme="minorEastAsia" w:hAnsiTheme="majorBidi" w:cstheme="majorBidi"/>
                <w:lang w:val="en-GB"/>
              </w:rPr>
              <w:t>and good mining industry practise,</w:t>
            </w:r>
            <w:r w:rsidR="00ED086F" w:rsidRPr="00ED086F">
              <w:rPr>
                <w:rFonts w:asciiTheme="majorBidi" w:eastAsiaTheme="minorEastAsia" w:hAnsiTheme="majorBidi" w:cstheme="majorBidi"/>
                <w:lang w:val="en-GB"/>
              </w:rPr>
              <w:t xml:space="preserve"> the manager of a mine or mineral right holder shall</w:t>
            </w:r>
            <w:r w:rsidR="00F93815" w:rsidRPr="00ED086F">
              <w:rPr>
                <w:rFonts w:asciiTheme="majorBidi" w:eastAsiaTheme="minorEastAsia" w:hAnsiTheme="majorBidi" w:cstheme="majorBidi"/>
                <w:lang w:val="en-GB"/>
              </w:rPr>
              <w:t xml:space="preserve"> conduct operations in such a manner </w:t>
            </w:r>
            <w:r w:rsidR="00ED086F">
              <w:rPr>
                <w:rFonts w:asciiTheme="majorBidi" w:eastAsiaTheme="minorEastAsia" w:hAnsiTheme="majorBidi" w:cstheme="majorBidi"/>
                <w:lang w:val="en-GB"/>
              </w:rPr>
              <w:t xml:space="preserve">as </w:t>
            </w:r>
            <w:r w:rsidR="00F93815" w:rsidRPr="00ED086F">
              <w:rPr>
                <w:rFonts w:asciiTheme="majorBidi" w:eastAsiaTheme="minorEastAsia" w:hAnsiTheme="majorBidi" w:cstheme="majorBidi"/>
                <w:lang w:val="en-GB"/>
              </w:rPr>
              <w:t>to preserve in as far as possible the natural environment, minimize and control waste and promptly implement measures to treat pollution and any contamination.</w:t>
            </w:r>
          </w:p>
          <w:p w14:paraId="2707123A" w14:textId="77777777" w:rsidR="00ED086F" w:rsidRPr="00ED086F" w:rsidRDefault="007727C5" w:rsidP="00ED086F">
            <w:pPr>
              <w:pStyle w:val="ListParagraph"/>
              <w:numPr>
                <w:ilvl w:val="0"/>
                <w:numId w:val="12"/>
              </w:numPr>
              <w:jc w:val="both"/>
              <w:rPr>
                <w:rFonts w:asciiTheme="majorBidi" w:eastAsiaTheme="minorEastAsia" w:hAnsiTheme="majorBidi" w:cstheme="majorBidi"/>
                <w:lang w:val="en-GB"/>
              </w:rPr>
            </w:pPr>
            <w:r w:rsidRPr="00ED086F">
              <w:rPr>
                <w:rFonts w:asciiTheme="majorBidi" w:hAnsiTheme="majorBidi" w:cstheme="majorBidi"/>
              </w:rPr>
              <w:t>The manager or the holder s</w:t>
            </w:r>
            <w:r w:rsidR="005076FB" w:rsidRPr="00ED086F">
              <w:rPr>
                <w:rFonts w:asciiTheme="majorBidi" w:hAnsiTheme="majorBidi" w:cstheme="majorBidi"/>
              </w:rPr>
              <w:t xml:space="preserve">hall take no steps which may unnecessarily or unreasonably restrict or limit further development of the natural resources of the </w:t>
            </w:r>
            <w:r w:rsidR="008E440B" w:rsidRPr="00ED086F">
              <w:rPr>
                <w:rFonts w:asciiTheme="majorBidi" w:hAnsiTheme="majorBidi" w:cstheme="majorBidi"/>
              </w:rPr>
              <w:t>Licen</w:t>
            </w:r>
            <w:r w:rsidR="00346FD8" w:rsidRPr="00ED086F">
              <w:rPr>
                <w:rFonts w:asciiTheme="majorBidi" w:hAnsiTheme="majorBidi" w:cstheme="majorBidi"/>
              </w:rPr>
              <w:t>c</w:t>
            </w:r>
            <w:r w:rsidR="008E440B" w:rsidRPr="00ED086F">
              <w:rPr>
                <w:rFonts w:asciiTheme="majorBidi" w:hAnsiTheme="majorBidi" w:cstheme="majorBidi"/>
              </w:rPr>
              <w:t>e</w:t>
            </w:r>
            <w:r w:rsidR="005076FB" w:rsidRPr="00ED086F">
              <w:rPr>
                <w:rFonts w:asciiTheme="majorBidi" w:hAnsiTheme="majorBidi" w:cstheme="majorBidi"/>
              </w:rPr>
              <w:t xml:space="preserve"> Area or adjacent areas.</w:t>
            </w:r>
          </w:p>
          <w:p w14:paraId="55CF4221" w14:textId="6F243342" w:rsidR="00ED086F" w:rsidRPr="00ED086F" w:rsidRDefault="005076FB" w:rsidP="00ED086F">
            <w:pPr>
              <w:pStyle w:val="ListParagraph"/>
              <w:numPr>
                <w:ilvl w:val="0"/>
                <w:numId w:val="12"/>
              </w:numPr>
              <w:jc w:val="both"/>
              <w:rPr>
                <w:rFonts w:asciiTheme="majorBidi" w:eastAsiaTheme="minorEastAsia" w:hAnsiTheme="majorBidi" w:cstheme="majorBidi"/>
                <w:lang w:val="en-GB"/>
              </w:rPr>
            </w:pPr>
            <w:r w:rsidRPr="00ED086F">
              <w:rPr>
                <w:rFonts w:asciiTheme="majorBidi" w:hAnsiTheme="majorBidi" w:cstheme="majorBidi"/>
              </w:rPr>
              <w:t xml:space="preserve">In accordance with </w:t>
            </w:r>
            <w:r w:rsidR="007727C5" w:rsidRPr="00ED086F">
              <w:rPr>
                <w:rFonts w:asciiTheme="majorBidi" w:hAnsiTheme="majorBidi" w:cstheme="majorBidi"/>
              </w:rPr>
              <w:t>best practice</w:t>
            </w:r>
            <w:r w:rsidRPr="00ED086F">
              <w:rPr>
                <w:rFonts w:asciiTheme="majorBidi" w:hAnsiTheme="majorBidi" w:cstheme="majorBidi"/>
              </w:rPr>
              <w:t xml:space="preserve">, the applicant for a Mining or Exploration </w:t>
            </w:r>
            <w:r w:rsidR="00C70C24" w:rsidRPr="00ED086F">
              <w:rPr>
                <w:rFonts w:asciiTheme="majorBidi" w:hAnsiTheme="majorBidi" w:cstheme="majorBidi"/>
              </w:rPr>
              <w:t>License</w:t>
            </w:r>
            <w:r w:rsidRPr="00ED086F">
              <w:rPr>
                <w:rFonts w:asciiTheme="majorBidi" w:hAnsiTheme="majorBidi" w:cstheme="majorBidi"/>
              </w:rPr>
              <w:t xml:space="preserve">, or, for a Mineral Agreement or Special Mineral Concession Contract or any renewal of the above shall prepare and submit </w:t>
            </w:r>
            <w:r w:rsidR="001A1DD9" w:rsidRPr="00ED086F">
              <w:rPr>
                <w:rFonts w:asciiTheme="majorBidi" w:hAnsiTheme="majorBidi" w:cstheme="majorBidi"/>
              </w:rPr>
              <w:t>an</w:t>
            </w:r>
            <w:r w:rsidRPr="00ED086F">
              <w:rPr>
                <w:rFonts w:asciiTheme="majorBidi" w:hAnsiTheme="majorBidi" w:cstheme="majorBidi"/>
              </w:rPr>
              <w:t xml:space="preserve"> Environmental and Social Impact Assessment as part of the business plan as required according to the Act, Regulations and other applicable law. </w:t>
            </w:r>
          </w:p>
          <w:p w14:paraId="2C5BA080" w14:textId="16C31A29" w:rsidR="00CF6C0F" w:rsidRPr="00ED086F" w:rsidRDefault="005076FB" w:rsidP="00ED086F">
            <w:pPr>
              <w:pStyle w:val="ListParagraph"/>
              <w:numPr>
                <w:ilvl w:val="0"/>
                <w:numId w:val="12"/>
              </w:numPr>
              <w:jc w:val="both"/>
              <w:rPr>
                <w:rFonts w:asciiTheme="majorBidi" w:eastAsiaTheme="minorEastAsia" w:hAnsiTheme="majorBidi" w:cstheme="majorBidi"/>
                <w:lang w:val="en-GB"/>
              </w:rPr>
            </w:pPr>
            <w:r w:rsidRPr="00ED086F">
              <w:rPr>
                <w:rFonts w:asciiTheme="majorBidi" w:hAnsiTheme="majorBidi" w:cstheme="majorBidi"/>
              </w:rPr>
              <w:t xml:space="preserve">Any mining </w:t>
            </w:r>
            <w:r w:rsidR="007727C5" w:rsidRPr="00ED086F">
              <w:rPr>
                <w:rFonts w:asciiTheme="majorBidi" w:hAnsiTheme="majorBidi" w:cstheme="majorBidi"/>
              </w:rPr>
              <w:t>licen</w:t>
            </w:r>
            <w:r w:rsidR="00346FD8" w:rsidRPr="00ED086F">
              <w:rPr>
                <w:rFonts w:asciiTheme="majorBidi" w:hAnsiTheme="majorBidi" w:cstheme="majorBidi"/>
              </w:rPr>
              <w:t>c</w:t>
            </w:r>
            <w:r w:rsidR="007727C5" w:rsidRPr="00ED086F">
              <w:rPr>
                <w:rFonts w:asciiTheme="majorBidi" w:hAnsiTheme="majorBidi" w:cstheme="majorBidi"/>
              </w:rPr>
              <w:t>e</w:t>
            </w:r>
            <w:r w:rsidRPr="00ED086F">
              <w:rPr>
                <w:rFonts w:asciiTheme="majorBidi" w:hAnsiTheme="majorBidi" w:cstheme="majorBidi"/>
              </w:rPr>
              <w:t xml:space="preserve"> applicant or mining </w:t>
            </w:r>
            <w:r w:rsidR="007727C5" w:rsidRPr="00ED086F">
              <w:rPr>
                <w:rFonts w:asciiTheme="majorBidi" w:hAnsiTheme="majorBidi" w:cstheme="majorBidi"/>
              </w:rPr>
              <w:t>licen</w:t>
            </w:r>
            <w:r w:rsidR="00346FD8" w:rsidRPr="00ED086F">
              <w:rPr>
                <w:rFonts w:asciiTheme="majorBidi" w:hAnsiTheme="majorBidi" w:cstheme="majorBidi"/>
              </w:rPr>
              <w:t>c</w:t>
            </w:r>
            <w:r w:rsidR="007727C5" w:rsidRPr="00ED086F">
              <w:rPr>
                <w:rFonts w:asciiTheme="majorBidi" w:hAnsiTheme="majorBidi" w:cstheme="majorBidi"/>
              </w:rPr>
              <w:t>e</w:t>
            </w:r>
            <w:r w:rsidRPr="00ED086F">
              <w:rPr>
                <w:rFonts w:asciiTheme="majorBidi" w:hAnsiTheme="majorBidi" w:cstheme="majorBidi"/>
              </w:rPr>
              <w:t xml:space="preserve"> holder required by this or any other law</w:t>
            </w:r>
            <w:r w:rsidR="00CF6C0F" w:rsidRPr="00ED086F">
              <w:rPr>
                <w:rFonts w:asciiTheme="majorBidi" w:hAnsiTheme="majorBidi" w:cstheme="majorBidi"/>
              </w:rPr>
              <w:t xml:space="preserve"> shall utilize an independent expert</w:t>
            </w:r>
            <w:r w:rsidRPr="00ED086F">
              <w:rPr>
                <w:rFonts w:asciiTheme="majorBidi" w:hAnsiTheme="majorBidi" w:cstheme="majorBidi"/>
              </w:rPr>
              <w:t xml:space="preserve"> to </w:t>
            </w:r>
            <w:r w:rsidR="00CF6C0F" w:rsidRPr="00ED086F">
              <w:rPr>
                <w:rFonts w:asciiTheme="majorBidi" w:hAnsiTheme="majorBidi" w:cstheme="majorBidi"/>
              </w:rPr>
              <w:t>prepare</w:t>
            </w:r>
            <w:r w:rsidRPr="00ED086F">
              <w:rPr>
                <w:rFonts w:asciiTheme="majorBidi" w:hAnsiTheme="majorBidi" w:cstheme="majorBidi"/>
              </w:rPr>
              <w:t xml:space="preserve"> an environmental impact assessment</w:t>
            </w:r>
            <w:r w:rsidR="00CF6C0F" w:rsidRPr="00ED086F">
              <w:rPr>
                <w:rFonts w:asciiTheme="majorBidi" w:hAnsiTheme="majorBidi" w:cstheme="majorBidi"/>
              </w:rPr>
              <w:t xml:space="preserve"> report. In preparing such a report, the expert shall:</w:t>
            </w:r>
          </w:p>
          <w:p w14:paraId="0CA3AB6D" w14:textId="373E679D" w:rsidR="00CF6C0F" w:rsidRDefault="00CF6C0F" w:rsidP="00CF6C0F">
            <w:pPr>
              <w:pStyle w:val="ListParagraph"/>
              <w:numPr>
                <w:ilvl w:val="0"/>
                <w:numId w:val="6"/>
              </w:numPr>
              <w:jc w:val="both"/>
              <w:rPr>
                <w:rFonts w:asciiTheme="majorBidi" w:hAnsiTheme="majorBidi" w:cstheme="majorBidi"/>
              </w:rPr>
            </w:pPr>
            <w:r w:rsidRPr="005076FB">
              <w:rPr>
                <w:rFonts w:asciiTheme="majorBidi" w:hAnsiTheme="majorBidi" w:cstheme="majorBidi"/>
              </w:rPr>
              <w:t>introduce the project to the public</w:t>
            </w:r>
            <w:r>
              <w:rPr>
                <w:rFonts w:asciiTheme="majorBidi" w:hAnsiTheme="majorBidi" w:cstheme="majorBidi"/>
              </w:rPr>
              <w:t xml:space="preserve"> </w:t>
            </w:r>
          </w:p>
          <w:p w14:paraId="5C0A59FC" w14:textId="77777777" w:rsidR="00CF6C0F" w:rsidRDefault="005076FB" w:rsidP="00CF6C0F">
            <w:pPr>
              <w:pStyle w:val="ListParagraph"/>
              <w:numPr>
                <w:ilvl w:val="0"/>
                <w:numId w:val="6"/>
              </w:numPr>
              <w:jc w:val="both"/>
              <w:rPr>
                <w:rFonts w:asciiTheme="majorBidi" w:hAnsiTheme="majorBidi" w:cstheme="majorBidi"/>
              </w:rPr>
            </w:pPr>
            <w:r w:rsidRPr="005076FB">
              <w:rPr>
                <w:rFonts w:asciiTheme="majorBidi" w:hAnsiTheme="majorBidi" w:cstheme="majorBidi"/>
              </w:rPr>
              <w:t xml:space="preserve">undertake to consult the public </w:t>
            </w:r>
          </w:p>
          <w:p w14:paraId="695F8AAF" w14:textId="77777777" w:rsidR="00CF6C0F" w:rsidRDefault="005076FB" w:rsidP="00CF6C0F">
            <w:pPr>
              <w:pStyle w:val="ListParagraph"/>
              <w:numPr>
                <w:ilvl w:val="0"/>
                <w:numId w:val="6"/>
              </w:numPr>
              <w:jc w:val="both"/>
              <w:rPr>
                <w:rFonts w:asciiTheme="majorBidi" w:hAnsiTheme="majorBidi" w:cstheme="majorBidi"/>
              </w:rPr>
            </w:pPr>
            <w:r w:rsidRPr="00CF6C0F">
              <w:rPr>
                <w:rFonts w:asciiTheme="majorBidi" w:hAnsiTheme="majorBidi" w:cstheme="majorBidi"/>
              </w:rPr>
              <w:t>verify possible impacts of the project from stakeholders’ perspectives</w:t>
            </w:r>
          </w:p>
          <w:p w14:paraId="2074E423" w14:textId="77777777" w:rsidR="00CF6C0F" w:rsidRDefault="005076FB" w:rsidP="00CF6C0F">
            <w:pPr>
              <w:pStyle w:val="ListParagraph"/>
              <w:numPr>
                <w:ilvl w:val="0"/>
                <w:numId w:val="6"/>
              </w:numPr>
              <w:jc w:val="both"/>
              <w:rPr>
                <w:rFonts w:asciiTheme="majorBidi" w:hAnsiTheme="majorBidi" w:cstheme="majorBidi"/>
              </w:rPr>
            </w:pPr>
            <w:r w:rsidRPr="00CF6C0F">
              <w:rPr>
                <w:rFonts w:asciiTheme="majorBidi" w:hAnsiTheme="majorBidi" w:cstheme="majorBidi"/>
              </w:rPr>
              <w:t xml:space="preserve">submit </w:t>
            </w:r>
            <w:r w:rsidR="00CF6C0F">
              <w:rPr>
                <w:rFonts w:asciiTheme="majorBidi" w:hAnsiTheme="majorBidi" w:cstheme="majorBidi"/>
              </w:rPr>
              <w:t>the report to the holder</w:t>
            </w:r>
          </w:p>
          <w:p w14:paraId="2E24C24C" w14:textId="77777777" w:rsidR="00ED086F" w:rsidRDefault="00CF6C0F" w:rsidP="00ED086F">
            <w:pPr>
              <w:jc w:val="both"/>
              <w:rPr>
                <w:rFonts w:asciiTheme="majorBidi" w:hAnsiTheme="majorBidi" w:cstheme="majorBidi"/>
              </w:rPr>
            </w:pPr>
            <w:r w:rsidRPr="00ED086F">
              <w:rPr>
                <w:rFonts w:asciiTheme="majorBidi" w:hAnsiTheme="majorBidi" w:cstheme="majorBidi"/>
              </w:rPr>
              <w:t xml:space="preserve">The mineral rights holder shall submit the environmental impact assessment report and an </w:t>
            </w:r>
            <w:r w:rsidR="005076FB" w:rsidRPr="00ED086F">
              <w:rPr>
                <w:rFonts w:asciiTheme="majorBidi" w:hAnsiTheme="majorBidi" w:cstheme="majorBidi"/>
              </w:rPr>
              <w:t>update</w:t>
            </w:r>
            <w:r w:rsidRPr="00ED086F">
              <w:rPr>
                <w:rFonts w:asciiTheme="majorBidi" w:hAnsiTheme="majorBidi" w:cstheme="majorBidi"/>
              </w:rPr>
              <w:t>d</w:t>
            </w:r>
            <w:r w:rsidR="005076FB" w:rsidRPr="00ED086F">
              <w:rPr>
                <w:rFonts w:asciiTheme="majorBidi" w:hAnsiTheme="majorBidi" w:cstheme="majorBidi"/>
              </w:rPr>
              <w:t xml:space="preserve"> environmental management program</w:t>
            </w:r>
            <w:r w:rsidR="007727C5" w:rsidRPr="00ED086F">
              <w:rPr>
                <w:rFonts w:asciiTheme="majorBidi" w:hAnsiTheme="majorBidi" w:cstheme="majorBidi"/>
              </w:rPr>
              <w:t>me</w:t>
            </w:r>
            <w:r w:rsidR="005076FB" w:rsidRPr="00ED086F">
              <w:rPr>
                <w:rFonts w:asciiTheme="majorBidi" w:hAnsiTheme="majorBidi" w:cstheme="majorBidi"/>
              </w:rPr>
              <w:t xml:space="preserve"> for approval</w:t>
            </w:r>
            <w:r w:rsidR="001A1DD9" w:rsidRPr="00ED086F">
              <w:rPr>
                <w:rFonts w:asciiTheme="majorBidi" w:hAnsiTheme="majorBidi" w:cstheme="majorBidi"/>
              </w:rPr>
              <w:t>.</w:t>
            </w:r>
            <w:r w:rsidR="005076FB" w:rsidRPr="00ED086F">
              <w:rPr>
                <w:rFonts w:asciiTheme="majorBidi" w:hAnsiTheme="majorBidi" w:cstheme="majorBidi"/>
              </w:rPr>
              <w:t xml:space="preserve"> </w:t>
            </w:r>
          </w:p>
          <w:p w14:paraId="3F50CD37" w14:textId="77777777" w:rsidR="00ED086F" w:rsidRDefault="00ED086F" w:rsidP="00ED086F">
            <w:pPr>
              <w:jc w:val="both"/>
              <w:rPr>
                <w:rFonts w:asciiTheme="majorBidi" w:hAnsiTheme="majorBidi" w:cstheme="majorBidi"/>
              </w:rPr>
            </w:pPr>
          </w:p>
          <w:p w14:paraId="25F890FE" w14:textId="77777777" w:rsidR="00ED086F" w:rsidRDefault="005076FB" w:rsidP="00ED086F">
            <w:pPr>
              <w:pStyle w:val="ListParagraph"/>
              <w:numPr>
                <w:ilvl w:val="0"/>
                <w:numId w:val="12"/>
              </w:numPr>
              <w:jc w:val="both"/>
              <w:rPr>
                <w:rFonts w:asciiTheme="majorBidi" w:hAnsiTheme="majorBidi" w:cstheme="majorBidi"/>
              </w:rPr>
            </w:pPr>
            <w:r w:rsidRPr="00ED086F">
              <w:rPr>
                <w:rFonts w:asciiTheme="majorBidi" w:hAnsiTheme="majorBidi" w:cstheme="majorBidi"/>
              </w:rPr>
              <w:lastRenderedPageBreak/>
              <w:t xml:space="preserve">A copy of any environmental impact assessment and environmental management program submitted by a mining </w:t>
            </w:r>
            <w:r w:rsidR="001A1DD9" w:rsidRPr="00ED086F">
              <w:rPr>
                <w:rFonts w:asciiTheme="majorBidi" w:hAnsiTheme="majorBidi" w:cstheme="majorBidi"/>
              </w:rPr>
              <w:t>licen</w:t>
            </w:r>
            <w:r w:rsidR="00346FD8" w:rsidRPr="00ED086F">
              <w:rPr>
                <w:rFonts w:asciiTheme="majorBidi" w:hAnsiTheme="majorBidi" w:cstheme="majorBidi"/>
              </w:rPr>
              <w:t>c</w:t>
            </w:r>
            <w:r w:rsidR="001A1DD9" w:rsidRPr="00ED086F">
              <w:rPr>
                <w:rFonts w:asciiTheme="majorBidi" w:hAnsiTheme="majorBidi" w:cstheme="majorBidi"/>
              </w:rPr>
              <w:t>e</w:t>
            </w:r>
            <w:r w:rsidRPr="00ED086F">
              <w:rPr>
                <w:rFonts w:asciiTheme="majorBidi" w:hAnsiTheme="majorBidi" w:cstheme="majorBidi"/>
              </w:rPr>
              <w:t xml:space="preserve"> applicant or a mining </w:t>
            </w:r>
            <w:r w:rsidR="001A1DD9" w:rsidRPr="00ED086F">
              <w:rPr>
                <w:rFonts w:asciiTheme="majorBidi" w:hAnsiTheme="majorBidi" w:cstheme="majorBidi"/>
              </w:rPr>
              <w:t>licen</w:t>
            </w:r>
            <w:r w:rsidR="00346FD8" w:rsidRPr="00ED086F">
              <w:rPr>
                <w:rFonts w:asciiTheme="majorBidi" w:hAnsiTheme="majorBidi" w:cstheme="majorBidi"/>
              </w:rPr>
              <w:t>c</w:t>
            </w:r>
            <w:r w:rsidR="001A1DD9" w:rsidRPr="00ED086F">
              <w:rPr>
                <w:rFonts w:asciiTheme="majorBidi" w:hAnsiTheme="majorBidi" w:cstheme="majorBidi"/>
              </w:rPr>
              <w:t>e</w:t>
            </w:r>
            <w:r w:rsidRPr="00ED086F">
              <w:rPr>
                <w:rFonts w:asciiTheme="majorBidi" w:hAnsiTheme="majorBidi" w:cstheme="majorBidi"/>
              </w:rPr>
              <w:t xml:space="preserve"> holder shall be considered non-confidential.</w:t>
            </w:r>
          </w:p>
          <w:p w14:paraId="068AF05B" w14:textId="77777777" w:rsidR="00ED086F" w:rsidRDefault="005076FB" w:rsidP="00ED086F">
            <w:pPr>
              <w:pStyle w:val="ListParagraph"/>
              <w:numPr>
                <w:ilvl w:val="0"/>
                <w:numId w:val="12"/>
              </w:numPr>
              <w:jc w:val="both"/>
              <w:rPr>
                <w:rFonts w:asciiTheme="majorBidi" w:hAnsiTheme="majorBidi" w:cstheme="majorBidi"/>
              </w:rPr>
            </w:pPr>
            <w:r w:rsidRPr="00ED086F">
              <w:rPr>
                <w:rFonts w:asciiTheme="majorBidi" w:hAnsiTheme="majorBidi" w:cstheme="majorBidi"/>
              </w:rPr>
              <w:t xml:space="preserve">Any mining </w:t>
            </w:r>
            <w:r w:rsidR="001A1DD9" w:rsidRPr="00ED086F">
              <w:rPr>
                <w:rFonts w:asciiTheme="majorBidi" w:hAnsiTheme="majorBidi" w:cstheme="majorBidi"/>
              </w:rPr>
              <w:t>licen</w:t>
            </w:r>
            <w:r w:rsidR="00346FD8" w:rsidRPr="00ED086F">
              <w:rPr>
                <w:rFonts w:asciiTheme="majorBidi" w:hAnsiTheme="majorBidi" w:cstheme="majorBidi"/>
              </w:rPr>
              <w:t>c</w:t>
            </w:r>
            <w:r w:rsidR="001A1DD9" w:rsidRPr="00ED086F">
              <w:rPr>
                <w:rFonts w:asciiTheme="majorBidi" w:hAnsiTheme="majorBidi" w:cstheme="majorBidi"/>
              </w:rPr>
              <w:t>e</w:t>
            </w:r>
            <w:r w:rsidRPr="00ED086F">
              <w:rPr>
                <w:rFonts w:asciiTheme="majorBidi" w:hAnsiTheme="majorBidi" w:cstheme="majorBidi"/>
              </w:rPr>
              <w:t xml:space="preserve">-holder who is required to prepare an environmental management program shall in each calendar year after the first year in which commercial production first occurs submit in triplicate to the Minister an “Environmental Management Program Report.” </w:t>
            </w:r>
          </w:p>
          <w:p w14:paraId="1A04C855" w14:textId="77777777" w:rsidR="00531617" w:rsidRDefault="005076FB" w:rsidP="00531617">
            <w:pPr>
              <w:pStyle w:val="ListParagraph"/>
              <w:numPr>
                <w:ilvl w:val="0"/>
                <w:numId w:val="12"/>
              </w:numPr>
              <w:jc w:val="both"/>
              <w:rPr>
                <w:rFonts w:asciiTheme="majorBidi" w:hAnsiTheme="majorBidi" w:cstheme="majorBidi"/>
              </w:rPr>
            </w:pPr>
            <w:r w:rsidRPr="00ED086F">
              <w:rPr>
                <w:rFonts w:asciiTheme="majorBidi" w:hAnsiTheme="majorBidi" w:cstheme="majorBidi"/>
              </w:rPr>
              <w:t>An Environmental Management Program Report shall be sufficiently detailed so that the Minister can determine whether the environmental management program is succeeding.</w:t>
            </w:r>
          </w:p>
          <w:p w14:paraId="71095E0F" w14:textId="77777777" w:rsidR="00531617" w:rsidRDefault="005076FB" w:rsidP="00531617">
            <w:pPr>
              <w:pStyle w:val="ListParagraph"/>
              <w:numPr>
                <w:ilvl w:val="0"/>
                <w:numId w:val="12"/>
              </w:numPr>
              <w:jc w:val="both"/>
              <w:rPr>
                <w:rFonts w:asciiTheme="majorBidi" w:hAnsiTheme="majorBidi" w:cstheme="majorBidi"/>
              </w:rPr>
            </w:pPr>
            <w:r w:rsidRPr="00531617">
              <w:rPr>
                <w:rFonts w:asciiTheme="majorBidi" w:hAnsiTheme="majorBidi" w:cstheme="majorBidi"/>
              </w:rPr>
              <w:t>Whenever practicable, a Mining Licence Holder shall have the duty to rehabilitate and restore the land disturbed, excavated, explored, developed, mined or covered with tailings arising from its operations to a natural-like state or to such safe state as may otherwise be approved pursuant to a Rehabilitation and Mine Closure Plan.</w:t>
            </w:r>
          </w:p>
          <w:p w14:paraId="301D33B6" w14:textId="77777777" w:rsidR="00531617" w:rsidRDefault="005076FB" w:rsidP="00531617">
            <w:pPr>
              <w:pStyle w:val="ListParagraph"/>
              <w:numPr>
                <w:ilvl w:val="0"/>
                <w:numId w:val="12"/>
              </w:numPr>
              <w:jc w:val="both"/>
              <w:rPr>
                <w:rFonts w:asciiTheme="majorBidi" w:hAnsiTheme="majorBidi" w:cstheme="majorBidi"/>
              </w:rPr>
            </w:pPr>
            <w:r w:rsidRPr="00531617">
              <w:rPr>
                <w:rFonts w:asciiTheme="majorBidi" w:hAnsiTheme="majorBidi" w:cstheme="majorBidi"/>
              </w:rPr>
              <w:t>The Minister shall require A Mining Licence Holder to provide, within such time as prescribed, financial assurance (surety bond or cash deposit) for the performance against any obligations deriving from an environmental impact assessment and management plan.</w:t>
            </w:r>
          </w:p>
          <w:p w14:paraId="318CDB46" w14:textId="77777777" w:rsidR="00531617" w:rsidRDefault="005076FB" w:rsidP="00531617">
            <w:pPr>
              <w:pStyle w:val="ListParagraph"/>
              <w:numPr>
                <w:ilvl w:val="0"/>
                <w:numId w:val="12"/>
              </w:numPr>
              <w:jc w:val="both"/>
              <w:rPr>
                <w:rFonts w:asciiTheme="majorBidi" w:hAnsiTheme="majorBidi" w:cstheme="majorBidi"/>
              </w:rPr>
            </w:pPr>
            <w:r w:rsidRPr="00531617">
              <w:rPr>
                <w:rFonts w:asciiTheme="majorBidi" w:hAnsiTheme="majorBidi" w:cstheme="majorBidi"/>
              </w:rPr>
              <w:t xml:space="preserve">The amount of financial assurance required will be determined by </w:t>
            </w:r>
            <w:r w:rsidR="001A1DD9" w:rsidRPr="00531617">
              <w:rPr>
                <w:rFonts w:asciiTheme="majorBidi" w:hAnsiTheme="majorBidi" w:cstheme="majorBidi"/>
              </w:rPr>
              <w:t>the minister</w:t>
            </w:r>
            <w:r w:rsidR="00531617">
              <w:rPr>
                <w:rFonts w:asciiTheme="majorBidi" w:hAnsiTheme="majorBidi" w:cstheme="majorBidi"/>
              </w:rPr>
              <w:t xml:space="preserve"> and</w:t>
            </w:r>
            <w:r w:rsidRPr="00531617">
              <w:rPr>
                <w:rFonts w:asciiTheme="majorBidi" w:hAnsiTheme="majorBidi" w:cstheme="majorBidi"/>
              </w:rPr>
              <w:t xml:space="preserve"> may be varied from time-to-time to take into consideration of the changing costs of performance of any condition.</w:t>
            </w:r>
          </w:p>
          <w:p w14:paraId="64A1B3E8" w14:textId="77777777" w:rsidR="00531617" w:rsidRDefault="005076FB" w:rsidP="00531617">
            <w:pPr>
              <w:pStyle w:val="ListParagraph"/>
              <w:numPr>
                <w:ilvl w:val="0"/>
                <w:numId w:val="12"/>
              </w:numPr>
              <w:jc w:val="both"/>
              <w:rPr>
                <w:rFonts w:asciiTheme="majorBidi" w:hAnsiTheme="majorBidi" w:cstheme="majorBidi"/>
              </w:rPr>
            </w:pPr>
            <w:r w:rsidRPr="00531617">
              <w:rPr>
                <w:rFonts w:asciiTheme="majorBidi" w:hAnsiTheme="majorBidi" w:cstheme="majorBidi"/>
              </w:rPr>
              <w:t>When any Mining Licence is renewed, no Mining Operations shall proceed on the Mining Licence Area following the expiry date of the original Licence term until after an amended Rehabilitation and Mine Closure Plan has been approved.</w:t>
            </w:r>
          </w:p>
          <w:p w14:paraId="3B4131FA" w14:textId="77777777" w:rsidR="00531617" w:rsidRDefault="005076FB" w:rsidP="00531617">
            <w:pPr>
              <w:pStyle w:val="ListParagraph"/>
              <w:numPr>
                <w:ilvl w:val="0"/>
                <w:numId w:val="12"/>
              </w:numPr>
              <w:jc w:val="both"/>
              <w:rPr>
                <w:rFonts w:asciiTheme="majorBidi" w:hAnsiTheme="majorBidi" w:cstheme="majorBidi"/>
              </w:rPr>
            </w:pPr>
            <w:r w:rsidRPr="00531617">
              <w:rPr>
                <w:rFonts w:asciiTheme="majorBidi" w:hAnsiTheme="majorBidi" w:cstheme="majorBidi"/>
              </w:rPr>
              <w:t>When the Mining Licence Area of any Mining Licence is enlarged, no Mining Operations shall proceed on the area that is added to the existing Mining Licence Area until after an amended Rehabilitation and Mine Closure Plan has been approved</w:t>
            </w:r>
          </w:p>
          <w:p w14:paraId="1C3EC9A7" w14:textId="77777777" w:rsidR="00531617" w:rsidRDefault="005076FB" w:rsidP="00531617">
            <w:pPr>
              <w:pStyle w:val="ListParagraph"/>
              <w:numPr>
                <w:ilvl w:val="0"/>
                <w:numId w:val="12"/>
              </w:numPr>
              <w:jc w:val="both"/>
              <w:rPr>
                <w:rFonts w:asciiTheme="majorBidi" w:hAnsiTheme="majorBidi" w:cstheme="majorBidi"/>
              </w:rPr>
            </w:pPr>
            <w:r w:rsidRPr="00531617">
              <w:rPr>
                <w:rFonts w:asciiTheme="majorBidi" w:hAnsiTheme="majorBidi" w:cstheme="majorBidi"/>
              </w:rPr>
              <w:t xml:space="preserve">During operations of any Mine, excavation, waste dump or pond, the </w:t>
            </w:r>
            <w:r w:rsidR="001A1DD9" w:rsidRPr="00531617">
              <w:rPr>
                <w:rFonts w:asciiTheme="majorBidi" w:hAnsiTheme="majorBidi" w:cstheme="majorBidi"/>
              </w:rPr>
              <w:t>Mineral Right</w:t>
            </w:r>
            <w:r w:rsidRPr="00531617">
              <w:rPr>
                <w:rFonts w:asciiTheme="majorBidi" w:hAnsiTheme="majorBidi" w:cstheme="majorBidi"/>
              </w:rPr>
              <w:t xml:space="preserve"> Holder shall take such measures as are required from time to time to maintain and restore the top soil of affected areas and otherwise to restore the land substantially to the condition in which it was prior to the commencement of operations.</w:t>
            </w:r>
          </w:p>
          <w:p w14:paraId="232EF9FF" w14:textId="77777777" w:rsidR="00531617" w:rsidRDefault="005076FB" w:rsidP="00531617">
            <w:pPr>
              <w:pStyle w:val="ListParagraph"/>
              <w:numPr>
                <w:ilvl w:val="0"/>
                <w:numId w:val="12"/>
              </w:numPr>
              <w:jc w:val="both"/>
              <w:rPr>
                <w:rFonts w:asciiTheme="majorBidi" w:hAnsiTheme="majorBidi" w:cstheme="majorBidi"/>
              </w:rPr>
            </w:pPr>
            <w:r w:rsidRPr="00531617">
              <w:rPr>
                <w:rFonts w:asciiTheme="majorBidi" w:hAnsiTheme="majorBidi" w:cstheme="majorBidi"/>
              </w:rPr>
              <w:t xml:space="preserve">Where a mineral right is wholly or partly cancelled, or expires, the Minister may, </w:t>
            </w:r>
            <w:r w:rsidR="00531617">
              <w:rPr>
                <w:rFonts w:asciiTheme="majorBidi" w:hAnsiTheme="majorBidi" w:cstheme="majorBidi"/>
              </w:rPr>
              <w:t>serve notice</w:t>
            </w:r>
            <w:r w:rsidRPr="00531617">
              <w:rPr>
                <w:rFonts w:asciiTheme="majorBidi" w:hAnsiTheme="majorBidi" w:cstheme="majorBidi"/>
              </w:rPr>
              <w:t xml:space="preserve"> on the </w:t>
            </w:r>
            <w:r w:rsidR="00584C59" w:rsidRPr="00531617">
              <w:rPr>
                <w:rFonts w:asciiTheme="majorBidi" w:hAnsiTheme="majorBidi" w:cstheme="majorBidi"/>
              </w:rPr>
              <w:t xml:space="preserve">last mineral </w:t>
            </w:r>
            <w:r w:rsidR="00531617">
              <w:rPr>
                <w:rFonts w:asciiTheme="majorBidi" w:hAnsiTheme="majorBidi" w:cstheme="majorBidi"/>
              </w:rPr>
              <w:t xml:space="preserve">right </w:t>
            </w:r>
            <w:r w:rsidR="00584C59" w:rsidRPr="00531617">
              <w:rPr>
                <w:rFonts w:asciiTheme="majorBidi" w:hAnsiTheme="majorBidi" w:cstheme="majorBidi"/>
              </w:rPr>
              <w:t>holder to restore the land and to implement</w:t>
            </w:r>
            <w:r w:rsidR="00531617">
              <w:rPr>
                <w:rFonts w:asciiTheme="majorBidi" w:hAnsiTheme="majorBidi" w:cstheme="majorBidi"/>
              </w:rPr>
              <w:t xml:space="preserve"> a</w:t>
            </w:r>
            <w:r w:rsidR="00584C59" w:rsidRPr="00531617">
              <w:rPr>
                <w:rFonts w:asciiTheme="majorBidi" w:hAnsiTheme="majorBidi" w:cstheme="majorBidi"/>
              </w:rPr>
              <w:t xml:space="preserve"> mine closure and rehabilitation program.</w:t>
            </w:r>
          </w:p>
          <w:p w14:paraId="383D0BE2" w14:textId="77777777" w:rsidR="00531617" w:rsidRDefault="005076FB" w:rsidP="00531617">
            <w:pPr>
              <w:pStyle w:val="ListParagraph"/>
              <w:numPr>
                <w:ilvl w:val="0"/>
                <w:numId w:val="12"/>
              </w:numPr>
              <w:jc w:val="both"/>
              <w:rPr>
                <w:rFonts w:asciiTheme="majorBidi" w:hAnsiTheme="majorBidi" w:cstheme="majorBidi"/>
              </w:rPr>
            </w:pPr>
            <w:r w:rsidRPr="00531617">
              <w:rPr>
                <w:rFonts w:asciiTheme="majorBidi" w:hAnsiTheme="majorBidi" w:cstheme="majorBidi"/>
              </w:rPr>
              <w:lastRenderedPageBreak/>
              <w:t xml:space="preserve">Any </w:t>
            </w:r>
            <w:r w:rsidR="00584C59" w:rsidRPr="00531617">
              <w:rPr>
                <w:rFonts w:asciiTheme="majorBidi" w:hAnsiTheme="majorBidi" w:cstheme="majorBidi"/>
              </w:rPr>
              <w:t xml:space="preserve">mineral right holder </w:t>
            </w:r>
            <w:r w:rsidRPr="00531617">
              <w:rPr>
                <w:rFonts w:asciiTheme="majorBidi" w:hAnsiTheme="majorBidi" w:cstheme="majorBidi"/>
              </w:rPr>
              <w:t>who</w:t>
            </w:r>
            <w:r w:rsidR="00584C59" w:rsidRPr="00531617">
              <w:rPr>
                <w:rFonts w:asciiTheme="majorBidi" w:hAnsiTheme="majorBidi" w:cstheme="majorBidi"/>
              </w:rPr>
              <w:t xml:space="preserve"> fails to comply with</w:t>
            </w:r>
            <w:r w:rsidRPr="00531617">
              <w:rPr>
                <w:rFonts w:asciiTheme="majorBidi" w:hAnsiTheme="majorBidi" w:cstheme="majorBidi"/>
              </w:rPr>
              <w:t xml:space="preserve"> a direction given</w:t>
            </w:r>
            <w:r w:rsidR="00584C59" w:rsidRPr="00531617">
              <w:rPr>
                <w:rFonts w:asciiTheme="majorBidi" w:hAnsiTheme="majorBidi" w:cstheme="majorBidi"/>
              </w:rPr>
              <w:t xml:space="preserve"> by the minister without</w:t>
            </w:r>
            <w:r w:rsidRPr="00531617">
              <w:rPr>
                <w:rFonts w:asciiTheme="majorBidi" w:hAnsiTheme="majorBidi" w:cstheme="majorBidi"/>
              </w:rPr>
              <w:t xml:space="preserve"> reasonable excuse,</w:t>
            </w:r>
            <w:r w:rsidR="00584C59" w:rsidRPr="00531617">
              <w:rPr>
                <w:rFonts w:asciiTheme="majorBidi" w:hAnsiTheme="majorBidi" w:cstheme="majorBidi"/>
              </w:rPr>
              <w:t xml:space="preserve"> </w:t>
            </w:r>
            <w:r w:rsidRPr="00531617">
              <w:rPr>
                <w:rFonts w:asciiTheme="majorBidi" w:hAnsiTheme="majorBidi" w:cstheme="majorBidi"/>
              </w:rPr>
              <w:t>commits an offence</w:t>
            </w:r>
            <w:r w:rsidR="00584C59" w:rsidRPr="00531617">
              <w:rPr>
                <w:rFonts w:asciiTheme="majorBidi" w:hAnsiTheme="majorBidi" w:cstheme="majorBidi"/>
              </w:rPr>
              <w:t xml:space="preserve"> under the Act and these regulations.</w:t>
            </w:r>
          </w:p>
          <w:p w14:paraId="39066D16" w14:textId="0B1C9FF6" w:rsidR="005076FB" w:rsidRPr="00531617" w:rsidRDefault="005076FB" w:rsidP="00531617">
            <w:pPr>
              <w:pStyle w:val="ListParagraph"/>
              <w:numPr>
                <w:ilvl w:val="0"/>
                <w:numId w:val="12"/>
              </w:numPr>
              <w:jc w:val="both"/>
              <w:rPr>
                <w:rFonts w:asciiTheme="majorBidi" w:hAnsiTheme="majorBidi" w:cstheme="majorBidi"/>
              </w:rPr>
            </w:pPr>
            <w:r w:rsidRPr="00531617">
              <w:rPr>
                <w:rFonts w:asciiTheme="majorBidi" w:hAnsiTheme="majorBidi" w:cstheme="majorBidi"/>
              </w:rPr>
              <w:t>If a person to whom a direction is given under sub</w:t>
            </w:r>
            <w:r w:rsidR="00531617">
              <w:rPr>
                <w:rFonts w:asciiTheme="majorBidi" w:hAnsiTheme="majorBidi" w:cstheme="majorBidi"/>
              </w:rPr>
              <w:t>-regulation (15) above</w:t>
            </w:r>
            <w:r w:rsidRPr="00531617">
              <w:rPr>
                <w:rFonts w:asciiTheme="majorBidi" w:hAnsiTheme="majorBidi" w:cstheme="majorBidi"/>
              </w:rPr>
              <w:t xml:space="preserve"> does not comply with the direction, the Minister may cause to be taken any steps specified in the notice containing the direction.</w:t>
            </w:r>
          </w:p>
          <w:p w14:paraId="4AB0D5B3" w14:textId="77777777" w:rsidR="005076FB" w:rsidRPr="005076FB" w:rsidRDefault="005076FB" w:rsidP="005076FB">
            <w:pPr>
              <w:pStyle w:val="ListParagraph"/>
              <w:jc w:val="both"/>
              <w:rPr>
                <w:rFonts w:asciiTheme="majorBidi" w:eastAsiaTheme="minorEastAsia" w:hAnsiTheme="majorBidi" w:cstheme="majorBidi"/>
              </w:rPr>
            </w:pPr>
          </w:p>
          <w:p w14:paraId="12E6DB62" w14:textId="48E9DCB3" w:rsidR="00F80A55" w:rsidRPr="005076FB" w:rsidRDefault="00F80A55" w:rsidP="005076FB">
            <w:pPr>
              <w:pStyle w:val="ListParagraph"/>
              <w:jc w:val="both"/>
              <w:rPr>
                <w:rFonts w:asciiTheme="majorBidi" w:eastAsiaTheme="minorHAnsi" w:hAnsiTheme="majorBidi" w:cstheme="majorBidi"/>
                <w:lang w:val="en-GB"/>
              </w:rPr>
            </w:pPr>
          </w:p>
        </w:tc>
      </w:tr>
      <w:tr w:rsidR="006A5825" w:rsidRPr="000F02E3" w14:paraId="416EA0C3" w14:textId="77777777" w:rsidTr="00DA468E">
        <w:trPr>
          <w:tblCellSpacing w:w="20" w:type="dxa"/>
        </w:trPr>
        <w:tc>
          <w:tcPr>
            <w:tcW w:w="1736" w:type="dxa"/>
          </w:tcPr>
          <w:p w14:paraId="3D8B4924" w14:textId="4B921D4E" w:rsidR="008B38BB" w:rsidRPr="000F02E3" w:rsidRDefault="006F45CD" w:rsidP="008B38BB">
            <w:pPr>
              <w:rPr>
                <w:rFonts w:ascii="Times New Roman" w:eastAsiaTheme="minorHAnsi" w:hAnsi="Times New Roman"/>
                <w:color w:val="000000" w:themeColor="text1"/>
                <w:sz w:val="18"/>
                <w:szCs w:val="18"/>
                <w:lang w:val="en-GB"/>
              </w:rPr>
            </w:pPr>
            <w:r w:rsidRPr="000F02E3">
              <w:rPr>
                <w:rFonts w:ascii="Times New Roman" w:eastAsiaTheme="minorHAnsi" w:hAnsi="Times New Roman"/>
                <w:color w:val="000000" w:themeColor="text1"/>
                <w:sz w:val="18"/>
                <w:szCs w:val="18"/>
                <w:lang w:val="en-GB"/>
              </w:rPr>
              <w:lastRenderedPageBreak/>
              <w:t>Offences and penalties</w:t>
            </w:r>
            <w:r w:rsidR="008B38BB" w:rsidRPr="000F02E3">
              <w:rPr>
                <w:rFonts w:ascii="Times New Roman" w:eastAsiaTheme="minorHAnsi" w:hAnsi="Times New Roman"/>
                <w:color w:val="000000" w:themeColor="text1"/>
                <w:sz w:val="18"/>
                <w:szCs w:val="18"/>
                <w:lang w:val="en-GB"/>
              </w:rPr>
              <w:t>.</w:t>
            </w:r>
          </w:p>
        </w:tc>
        <w:tc>
          <w:tcPr>
            <w:tcW w:w="6649" w:type="dxa"/>
          </w:tcPr>
          <w:p w14:paraId="08ECF68E" w14:textId="04474307" w:rsidR="006F45CD" w:rsidRPr="00531617" w:rsidRDefault="00434A9E" w:rsidP="00531617">
            <w:pPr>
              <w:pStyle w:val="ListParagraph"/>
              <w:widowControl w:val="0"/>
              <w:numPr>
                <w:ilvl w:val="0"/>
                <w:numId w:val="13"/>
              </w:numPr>
              <w:autoSpaceDE w:val="0"/>
              <w:autoSpaceDN w:val="0"/>
              <w:adjustRightInd w:val="0"/>
              <w:spacing w:after="200" w:line="276" w:lineRule="auto"/>
              <w:jc w:val="both"/>
              <w:rPr>
                <w:rFonts w:ascii="Times New Roman" w:eastAsiaTheme="minorEastAsia" w:hAnsi="Times New Roman"/>
                <w:color w:val="000000" w:themeColor="text1"/>
                <w:lang w:val="en-GB"/>
              </w:rPr>
            </w:pPr>
            <w:r w:rsidRPr="00531617">
              <w:rPr>
                <w:rFonts w:ascii="Times New Roman" w:eastAsiaTheme="minorEastAsia" w:hAnsi="Times New Roman"/>
                <w:color w:val="000000" w:themeColor="text1"/>
                <w:lang w:val="en-GB"/>
              </w:rPr>
              <w:t xml:space="preserve">In accordance with </w:t>
            </w:r>
            <w:r w:rsidR="006A5825" w:rsidRPr="00531617">
              <w:rPr>
                <w:rFonts w:ascii="Times New Roman" w:eastAsiaTheme="minorEastAsia" w:hAnsi="Times New Roman"/>
                <w:color w:val="000000" w:themeColor="text1"/>
                <w:lang w:val="en-GB"/>
              </w:rPr>
              <w:t>A</w:t>
            </w:r>
            <w:r w:rsidRPr="00531617">
              <w:rPr>
                <w:rFonts w:ascii="Times New Roman" w:eastAsiaTheme="minorEastAsia" w:hAnsi="Times New Roman"/>
                <w:color w:val="000000" w:themeColor="text1"/>
                <w:lang w:val="en-GB"/>
              </w:rPr>
              <w:t xml:space="preserve">rticle 138 </w:t>
            </w:r>
            <w:r w:rsidR="008212B8" w:rsidRPr="00531617">
              <w:rPr>
                <w:rFonts w:ascii="Times New Roman" w:eastAsiaTheme="minorEastAsia" w:hAnsi="Times New Roman"/>
                <w:color w:val="000000" w:themeColor="text1"/>
                <w:lang w:val="en-GB"/>
              </w:rPr>
              <w:t xml:space="preserve">of the </w:t>
            </w:r>
            <w:r w:rsidR="00346FD8" w:rsidRPr="00531617">
              <w:rPr>
                <w:rFonts w:ascii="Times New Roman" w:eastAsiaTheme="minorEastAsia" w:hAnsi="Times New Roman"/>
                <w:color w:val="000000" w:themeColor="text1"/>
                <w:lang w:val="en-GB"/>
              </w:rPr>
              <w:t>M</w:t>
            </w:r>
            <w:r w:rsidR="008212B8" w:rsidRPr="00531617">
              <w:rPr>
                <w:rFonts w:ascii="Times New Roman" w:eastAsiaTheme="minorEastAsia" w:hAnsi="Times New Roman"/>
                <w:color w:val="000000" w:themeColor="text1"/>
                <w:lang w:val="en-GB"/>
              </w:rPr>
              <w:t xml:space="preserve">ining </w:t>
            </w:r>
            <w:r w:rsidR="00346FD8" w:rsidRPr="00531617">
              <w:rPr>
                <w:rFonts w:ascii="Times New Roman" w:eastAsiaTheme="minorEastAsia" w:hAnsi="Times New Roman"/>
                <w:color w:val="000000" w:themeColor="text1"/>
                <w:lang w:val="en-GB"/>
              </w:rPr>
              <w:t>A</w:t>
            </w:r>
            <w:r w:rsidR="008212B8" w:rsidRPr="00531617">
              <w:rPr>
                <w:rFonts w:ascii="Times New Roman" w:eastAsiaTheme="minorEastAsia" w:hAnsi="Times New Roman"/>
                <w:color w:val="000000" w:themeColor="text1"/>
                <w:lang w:val="en-GB"/>
              </w:rPr>
              <w:t>ct</w:t>
            </w:r>
            <w:r w:rsidR="0067094B" w:rsidRPr="00531617">
              <w:rPr>
                <w:rFonts w:ascii="Times New Roman" w:eastAsiaTheme="minorEastAsia" w:hAnsi="Times New Roman"/>
                <w:color w:val="000000" w:themeColor="text1"/>
                <w:lang w:val="en-GB"/>
              </w:rPr>
              <w:t>,</w:t>
            </w:r>
            <w:r w:rsidRPr="00531617">
              <w:rPr>
                <w:rFonts w:ascii="Times New Roman" w:eastAsiaTheme="minorEastAsia" w:hAnsi="Times New Roman"/>
                <w:color w:val="000000" w:themeColor="text1"/>
                <w:lang w:val="en-GB"/>
              </w:rPr>
              <w:t xml:space="preserve"> </w:t>
            </w:r>
            <w:r w:rsidR="008212B8" w:rsidRPr="00531617">
              <w:rPr>
                <w:rFonts w:ascii="Times New Roman" w:eastAsiaTheme="minorEastAsia" w:hAnsi="Times New Roman"/>
                <w:color w:val="000000" w:themeColor="text1"/>
                <w:lang w:val="en-GB"/>
              </w:rPr>
              <w:t>a</w:t>
            </w:r>
            <w:r w:rsidR="006F45CD" w:rsidRPr="00531617">
              <w:rPr>
                <w:rFonts w:ascii="Times New Roman" w:eastAsiaTheme="minorEastAsia" w:hAnsi="Times New Roman"/>
                <w:color w:val="000000" w:themeColor="text1"/>
                <w:lang w:val="en-GB"/>
              </w:rPr>
              <w:t xml:space="preserve">ny person who </w:t>
            </w:r>
            <w:r w:rsidR="008212B8" w:rsidRPr="00531617">
              <w:rPr>
                <w:rFonts w:ascii="Times New Roman" w:eastAsiaTheme="minorEastAsia" w:hAnsi="Times New Roman"/>
                <w:color w:val="000000" w:themeColor="text1"/>
                <w:lang w:val="en-GB"/>
              </w:rPr>
              <w:t xml:space="preserve">fails to comply </w:t>
            </w:r>
            <w:r w:rsidR="006F45CD" w:rsidRPr="00531617">
              <w:rPr>
                <w:rFonts w:ascii="Times New Roman" w:eastAsiaTheme="minorEastAsia" w:hAnsi="Times New Roman"/>
                <w:color w:val="000000" w:themeColor="text1"/>
                <w:lang w:val="en-GB"/>
              </w:rPr>
              <w:t xml:space="preserve">with these regulations, commits an offence and is liable on conviction to fine or imprisonment </w:t>
            </w:r>
            <w:r w:rsidR="00FC28C2" w:rsidRPr="00531617">
              <w:rPr>
                <w:rFonts w:ascii="Times New Roman" w:eastAsiaTheme="minorEastAsia" w:hAnsi="Times New Roman"/>
                <w:color w:val="000000" w:themeColor="text1"/>
                <w:lang w:val="en-GB"/>
              </w:rPr>
              <w:t xml:space="preserve">as </w:t>
            </w:r>
            <w:r w:rsidR="006F45CD" w:rsidRPr="00531617">
              <w:rPr>
                <w:rFonts w:ascii="Times New Roman" w:eastAsiaTheme="minorEastAsia" w:hAnsi="Times New Roman"/>
                <w:color w:val="000000" w:themeColor="text1"/>
                <w:lang w:val="en-GB"/>
              </w:rPr>
              <w:t xml:space="preserve">provided in </w:t>
            </w:r>
            <w:r w:rsidR="007C1819" w:rsidRPr="00531617">
              <w:rPr>
                <w:rFonts w:ascii="Times New Roman" w:eastAsiaTheme="minorEastAsia" w:hAnsi="Times New Roman"/>
                <w:color w:val="000000" w:themeColor="text1"/>
                <w:lang w:val="en-GB"/>
              </w:rPr>
              <w:t>the Act</w:t>
            </w:r>
            <w:r w:rsidR="006F45CD" w:rsidRPr="00531617">
              <w:rPr>
                <w:rFonts w:ascii="Times New Roman" w:eastAsiaTheme="minorEastAsia" w:hAnsi="Times New Roman"/>
                <w:color w:val="000000" w:themeColor="text1"/>
                <w:lang w:val="en-GB"/>
              </w:rPr>
              <w:t>.</w:t>
            </w:r>
          </w:p>
          <w:p w14:paraId="2381B0F6" w14:textId="4ACEDD82" w:rsidR="008B38BB" w:rsidRPr="000F02E3" w:rsidRDefault="008B38BB" w:rsidP="008B38BB">
            <w:pPr>
              <w:spacing w:line="276" w:lineRule="auto"/>
              <w:jc w:val="both"/>
              <w:rPr>
                <w:rFonts w:ascii="Times New Roman" w:eastAsiaTheme="minorHAnsi" w:hAnsi="Times New Roman"/>
                <w:color w:val="000000" w:themeColor="text1"/>
                <w:lang w:val="en-GB"/>
              </w:rPr>
            </w:pPr>
          </w:p>
        </w:tc>
      </w:tr>
    </w:tbl>
    <w:p w14:paraId="17019A58" w14:textId="77777777" w:rsidR="006F45CD" w:rsidRPr="000F02E3" w:rsidRDefault="006F45CD" w:rsidP="00411B8A">
      <w:pPr>
        <w:spacing w:after="200" w:line="276" w:lineRule="auto"/>
        <w:rPr>
          <w:rFonts w:ascii="Times New Roman" w:eastAsiaTheme="minorEastAsia" w:hAnsi="Times New Roman"/>
          <w:b/>
          <w:color w:val="000000" w:themeColor="text1"/>
          <w:lang w:val="en-GB" w:eastAsia="en-GB"/>
        </w:rPr>
      </w:pPr>
    </w:p>
    <w:p w14:paraId="35244849" w14:textId="1CD10ABC" w:rsidR="00027F66" w:rsidRPr="000F02E3" w:rsidRDefault="00027F66" w:rsidP="00027F66">
      <w:pPr>
        <w:rPr>
          <w:b/>
          <w:color w:val="000000" w:themeColor="text1"/>
          <w:lang w:val="en-GB"/>
        </w:rPr>
      </w:pPr>
      <w:r w:rsidRPr="000F02E3">
        <w:rPr>
          <w:color w:val="000000" w:themeColor="text1"/>
          <w:lang w:val="en-GB"/>
        </w:rPr>
        <w:t>Dated the</w:t>
      </w:r>
      <w:r w:rsidR="007C1819" w:rsidRPr="000F02E3">
        <w:rPr>
          <w:color w:val="000000" w:themeColor="text1"/>
          <w:lang w:val="en-GB"/>
        </w:rPr>
        <w:t>………..........……………………………..</w:t>
      </w:r>
      <w:r w:rsidR="001122C4" w:rsidRPr="000F02E3">
        <w:rPr>
          <w:color w:val="000000" w:themeColor="text1"/>
          <w:lang w:val="en-GB"/>
        </w:rPr>
        <w:t xml:space="preserve"> 2019</w:t>
      </w:r>
    </w:p>
    <w:p w14:paraId="4BF5E04D" w14:textId="77777777" w:rsidR="00027F66" w:rsidRPr="000F02E3" w:rsidRDefault="00027F66" w:rsidP="00027F66">
      <w:pPr>
        <w:jc w:val="right"/>
        <w:rPr>
          <w:b/>
          <w:color w:val="000000" w:themeColor="text1"/>
          <w:lang w:val="en-GB"/>
        </w:rPr>
      </w:pPr>
    </w:p>
    <w:p w14:paraId="32AAC443" w14:textId="772FBD1D" w:rsidR="00027F66" w:rsidRPr="000F02E3" w:rsidRDefault="001122C4" w:rsidP="00027F66">
      <w:pPr>
        <w:tabs>
          <w:tab w:val="left" w:pos="142"/>
        </w:tabs>
        <w:jc w:val="both"/>
        <w:rPr>
          <w:b/>
          <w:color w:val="000000" w:themeColor="text1"/>
          <w:lang w:val="en-GB"/>
        </w:rPr>
      </w:pPr>
      <w:r w:rsidRPr="000F02E3">
        <w:rPr>
          <w:b/>
          <w:color w:val="000000" w:themeColor="text1"/>
          <w:lang w:val="en-GB"/>
        </w:rPr>
        <w:t xml:space="preserve">   </w:t>
      </w:r>
      <w:proofErr w:type="spellStart"/>
      <w:proofErr w:type="gramStart"/>
      <w:r w:rsidRPr="000F02E3">
        <w:rPr>
          <w:b/>
          <w:color w:val="000000" w:themeColor="text1"/>
          <w:lang w:val="en-GB"/>
        </w:rPr>
        <w:t>xxxxxxx</w:t>
      </w:r>
      <w:proofErr w:type="spellEnd"/>
      <w:proofErr w:type="gramEnd"/>
      <w:r w:rsidR="00027F66" w:rsidRPr="000F02E3">
        <w:rPr>
          <w:b/>
          <w:color w:val="000000" w:themeColor="text1"/>
          <w:lang w:val="en-GB"/>
        </w:rPr>
        <w:t xml:space="preserve"> </w:t>
      </w:r>
    </w:p>
    <w:p w14:paraId="5C381375" w14:textId="428516A8" w:rsidR="00027F66" w:rsidRPr="009A6649" w:rsidRDefault="001122C4" w:rsidP="00027F66">
      <w:pPr>
        <w:spacing w:after="120" w:line="480" w:lineRule="auto"/>
        <w:jc w:val="both"/>
        <w:rPr>
          <w:i/>
          <w:color w:val="000000" w:themeColor="text1"/>
          <w:lang w:val="en-GB"/>
        </w:rPr>
      </w:pPr>
      <w:r w:rsidRPr="000F02E3">
        <w:rPr>
          <w:i/>
          <w:color w:val="000000" w:themeColor="text1"/>
          <w:lang w:val="en-GB"/>
        </w:rPr>
        <w:t xml:space="preserve">       Minister, Ministry of Energy and Minerals</w:t>
      </w:r>
      <w:r w:rsidR="00027F66" w:rsidRPr="000F02E3">
        <w:rPr>
          <w:b/>
          <w:color w:val="000000" w:themeColor="text1"/>
          <w:lang w:val="en-GB"/>
        </w:rPr>
        <w:t xml:space="preserve">                                      </w:t>
      </w:r>
    </w:p>
    <w:p w14:paraId="338ADE36" w14:textId="77777777" w:rsidR="006F45CD" w:rsidRPr="000F02E3" w:rsidRDefault="006F45CD" w:rsidP="000E561A">
      <w:pPr>
        <w:spacing w:after="200" w:line="276" w:lineRule="auto"/>
        <w:jc w:val="center"/>
        <w:rPr>
          <w:rFonts w:ascii="Times New Roman" w:eastAsiaTheme="minorEastAsia" w:hAnsi="Times New Roman"/>
          <w:b/>
          <w:color w:val="000000" w:themeColor="text1"/>
          <w:lang w:val="en-GB" w:eastAsia="en-GB"/>
        </w:rPr>
      </w:pPr>
    </w:p>
    <w:p w14:paraId="45472D6B" w14:textId="2DF294F5" w:rsidR="00A42F3C" w:rsidRPr="000F02E3" w:rsidRDefault="00A42F3C" w:rsidP="006A5825">
      <w:pPr>
        <w:spacing w:before="120" w:after="120"/>
        <w:outlineLvl w:val="1"/>
        <w:rPr>
          <w:rFonts w:asciiTheme="minorHAnsi" w:eastAsiaTheme="majorEastAsia" w:hAnsiTheme="minorHAnsi" w:cstheme="majorBidi"/>
          <w:b/>
          <w:bCs/>
          <w:color w:val="000000" w:themeColor="text1"/>
          <w:lang w:val="en-GB"/>
        </w:rPr>
      </w:pPr>
      <w:bookmarkStart w:id="1" w:name="_Ref407537840"/>
      <w:bookmarkStart w:id="2" w:name="_Ref407538321"/>
      <w:bookmarkStart w:id="3" w:name="_Ref407538745"/>
      <w:bookmarkStart w:id="4" w:name="_Toc410594175"/>
      <w:bookmarkEnd w:id="1"/>
      <w:bookmarkEnd w:id="2"/>
      <w:bookmarkEnd w:id="3"/>
      <w:bookmarkEnd w:id="4"/>
    </w:p>
    <w:sectPr w:rsidR="00A42F3C" w:rsidRPr="000F02E3">
      <w:headerReference w:type="even" r:id="rId8"/>
      <w:headerReference w:type="default" r:id="rId9"/>
      <w:footerReference w:type="default" r:id="rId10"/>
      <w:head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C6131" w14:textId="77777777" w:rsidR="007650D0" w:rsidRDefault="007650D0" w:rsidP="00B81CEA">
      <w:r>
        <w:separator/>
      </w:r>
    </w:p>
  </w:endnote>
  <w:endnote w:type="continuationSeparator" w:id="0">
    <w:p w14:paraId="06897730" w14:textId="77777777" w:rsidR="007650D0" w:rsidRDefault="007650D0" w:rsidP="00B8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23549" w14:textId="75DE476A" w:rsidR="00BD6625" w:rsidRDefault="009A6649">
    <w:pPr>
      <w:pStyle w:val="Footer"/>
      <w:jc w:val="center"/>
    </w:pPr>
    <w:sdt>
      <w:sdtPr>
        <w:id w:val="-151920628"/>
        <w:docPartObj>
          <w:docPartGallery w:val="Page Numbers (Bottom of Page)"/>
          <w:docPartUnique/>
        </w:docPartObj>
      </w:sdtPr>
      <w:sdtEndPr/>
      <w:sdtContent>
        <w:r w:rsidR="00BD6625">
          <w:t xml:space="preserve">Page - </w:t>
        </w:r>
        <w:r w:rsidR="00BD6625">
          <w:fldChar w:fldCharType="begin"/>
        </w:r>
        <w:r w:rsidR="00BD6625">
          <w:instrText>PAGE   \* MERGEFORMAT</w:instrText>
        </w:r>
        <w:r w:rsidR="00BD6625">
          <w:fldChar w:fldCharType="separate"/>
        </w:r>
        <w:r w:rsidRPr="009A6649">
          <w:rPr>
            <w:noProof/>
            <w:lang w:val="de-DE"/>
          </w:rPr>
          <w:t>6</w:t>
        </w:r>
        <w:r w:rsidR="00BD6625">
          <w:fldChar w:fldCharType="end"/>
        </w:r>
      </w:sdtContent>
    </w:sdt>
    <w:r w:rsidR="00BD6625">
      <w:t xml:space="preserve"> -</w:t>
    </w:r>
  </w:p>
  <w:p w14:paraId="4882F88D" w14:textId="77777777" w:rsidR="00BD6625" w:rsidRDefault="00BD66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FB4B4" w14:textId="77777777" w:rsidR="007650D0" w:rsidRDefault="007650D0" w:rsidP="00B81CEA">
      <w:r>
        <w:separator/>
      </w:r>
    </w:p>
  </w:footnote>
  <w:footnote w:type="continuationSeparator" w:id="0">
    <w:p w14:paraId="497F511C" w14:textId="77777777" w:rsidR="007650D0" w:rsidRDefault="007650D0" w:rsidP="00B81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0194A" w14:textId="22995771" w:rsidR="008077D5" w:rsidRDefault="009A6649">
    <w:pPr>
      <w:pStyle w:val="Header"/>
    </w:pPr>
    <w:r>
      <w:rPr>
        <w:noProof/>
      </w:rPr>
      <w:pict w14:anchorId="6FBC57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6327753" o:spid="_x0000_s2051" type="#_x0000_t136" alt="" style="position:absolute;margin-left:0;margin-top:0;width:477.2pt;height:159.05pt;rotation:315;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F9C1D" w14:textId="6F975797" w:rsidR="00BD6625" w:rsidRPr="00B6104F" w:rsidRDefault="009A6649" w:rsidP="00B6104F">
    <w:pPr>
      <w:pStyle w:val="Header"/>
      <w:jc w:val="center"/>
      <w:rPr>
        <w:i/>
      </w:rPr>
    </w:pPr>
    <w:r>
      <w:rPr>
        <w:noProof/>
      </w:rPr>
      <w:pict w14:anchorId="1C0839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6327754" o:spid="_x0000_s2050" type="#_x0000_t136" alt="" style="position:absolute;left:0;text-align:left;margin-left:0;margin-top:0;width:477.2pt;height:159.05pt;rotation:315;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r w:rsidR="00BD6625" w:rsidRPr="00B6104F">
      <w:rPr>
        <w:rFonts w:ascii="Times New Roman" w:hAnsi="Times New Roman"/>
        <w:i/>
      </w:rPr>
      <w:t>Mining (</w:t>
    </w:r>
    <w:r w:rsidR="00831C96">
      <w:rPr>
        <w:rFonts w:ascii="Times New Roman" w:hAnsi="Times New Roman"/>
        <w:i/>
      </w:rPr>
      <w:t>Health</w:t>
    </w:r>
    <w:r w:rsidR="00EC45F6">
      <w:rPr>
        <w:rFonts w:ascii="Times New Roman" w:hAnsi="Times New Roman"/>
        <w:i/>
      </w:rPr>
      <w:t>,</w:t>
    </w:r>
    <w:r w:rsidR="00831C96">
      <w:rPr>
        <w:rFonts w:ascii="Times New Roman" w:hAnsi="Times New Roman"/>
        <w:i/>
      </w:rPr>
      <w:t xml:space="preserve"> Safety</w:t>
    </w:r>
    <w:r w:rsidR="00EC45F6">
      <w:rPr>
        <w:rFonts w:ascii="Times New Roman" w:hAnsi="Times New Roman"/>
        <w:i/>
      </w:rPr>
      <w:t xml:space="preserve"> and</w:t>
    </w:r>
    <w:r w:rsidR="000A516F">
      <w:rPr>
        <w:rFonts w:ascii="Times New Roman" w:hAnsi="Times New Roman"/>
        <w:i/>
      </w:rPr>
      <w:t xml:space="preserve"> Protection of</w:t>
    </w:r>
    <w:r w:rsidR="00EC45F6">
      <w:rPr>
        <w:rFonts w:ascii="Times New Roman" w:hAnsi="Times New Roman"/>
        <w:i/>
      </w:rPr>
      <w:t xml:space="preserve"> the Environment</w:t>
    </w:r>
    <w:r w:rsidR="00BD6625" w:rsidRPr="00B6104F">
      <w:rPr>
        <w:rFonts w:ascii="Times New Roman" w:hAnsi="Times New Roman"/>
        <w:i/>
      </w:rPr>
      <w:t xml:space="preserve">) Regulations, </w:t>
    </w:r>
    <w:r w:rsidR="0048140D">
      <w:rPr>
        <w:rFonts w:ascii="Times New Roman" w:hAnsi="Times New Roman"/>
        <w:i/>
      </w:rPr>
      <w:t>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29B68" w14:textId="1723BDDA" w:rsidR="008077D5" w:rsidRDefault="009A6649">
    <w:pPr>
      <w:pStyle w:val="Header"/>
    </w:pPr>
    <w:r>
      <w:rPr>
        <w:noProof/>
      </w:rPr>
      <w:pict w14:anchorId="5136FF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6327752" o:spid="_x0000_s2049" type="#_x0000_t136" alt="" style="position:absolute;margin-left:0;margin-top:0;width:477.2pt;height:159.05pt;rotation:315;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font-style:italic"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413F9"/>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8431D6F"/>
    <w:multiLevelType w:val="hybridMultilevel"/>
    <w:tmpl w:val="91561F1E"/>
    <w:lvl w:ilvl="0" w:tplc="A600EF4A">
      <w:start w:val="1"/>
      <w:numFmt w:val="decimal"/>
      <w:lvlText w:val="%1)"/>
      <w:lvlJc w:val="left"/>
      <w:pPr>
        <w:ind w:left="717" w:hanging="360"/>
      </w:pPr>
      <w:rPr>
        <w:rFonts w:eastAsiaTheme="minorHAnsi"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
    <w:nsid w:val="08D86BBD"/>
    <w:multiLevelType w:val="hybridMultilevel"/>
    <w:tmpl w:val="0434ABD4"/>
    <w:lvl w:ilvl="0" w:tplc="E4DA11E0">
      <w:start w:val="1"/>
      <w:numFmt w:val="decimal"/>
      <w:lvlText w:val="(%1)"/>
      <w:lvlJc w:val="left"/>
      <w:pPr>
        <w:ind w:left="757" w:hanging="40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nsid w:val="37D358E5"/>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39496959"/>
    <w:multiLevelType w:val="hybridMultilevel"/>
    <w:tmpl w:val="69F8CA18"/>
    <w:lvl w:ilvl="0" w:tplc="F0E4E950">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5">
    <w:nsid w:val="3CE26CBC"/>
    <w:multiLevelType w:val="hybridMultilevel"/>
    <w:tmpl w:val="DD70B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576D0B"/>
    <w:multiLevelType w:val="hybridMultilevel"/>
    <w:tmpl w:val="2226804A"/>
    <w:lvl w:ilvl="0" w:tplc="6B342D5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914C6D"/>
    <w:multiLevelType w:val="hybridMultilevel"/>
    <w:tmpl w:val="E8C69650"/>
    <w:lvl w:ilvl="0" w:tplc="68784300">
      <w:start w:val="1"/>
      <w:numFmt w:val="decimal"/>
      <w:lvlText w:val="%1."/>
      <w:lvlJc w:val="left"/>
      <w:pPr>
        <w:ind w:left="720" w:hanging="360"/>
      </w:pPr>
      <w:rPr>
        <w:b w:val="0"/>
      </w:rPr>
    </w:lvl>
    <w:lvl w:ilvl="1" w:tplc="FA646D6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6343013"/>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6A562C55"/>
    <w:multiLevelType w:val="hybridMultilevel"/>
    <w:tmpl w:val="E84EB7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45F4075"/>
    <w:multiLevelType w:val="multilevel"/>
    <w:tmpl w:val="D688A2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76D4629F"/>
    <w:multiLevelType w:val="hybridMultilevel"/>
    <w:tmpl w:val="0C9631DC"/>
    <w:lvl w:ilvl="0" w:tplc="43D23F20">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8B45AD6"/>
    <w:multiLevelType w:val="hybridMultilevel"/>
    <w:tmpl w:val="A1C44668"/>
    <w:lvl w:ilvl="0" w:tplc="4C7A5588">
      <w:start w:val="1"/>
      <w:numFmt w:val="lowerLetter"/>
      <w:lvlText w:val="%1)"/>
      <w:lvlJc w:val="left"/>
      <w:pPr>
        <w:ind w:left="1057" w:hanging="360"/>
      </w:pPr>
      <w:rPr>
        <w:rFonts w:hint="default"/>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num w:numId="1">
    <w:abstractNumId w:val="7"/>
  </w:num>
  <w:num w:numId="2">
    <w:abstractNumId w:val="8"/>
  </w:num>
  <w:num w:numId="3">
    <w:abstractNumId w:val="0"/>
  </w:num>
  <w:num w:numId="4">
    <w:abstractNumId w:val="10"/>
  </w:num>
  <w:num w:numId="5">
    <w:abstractNumId w:val="3"/>
  </w:num>
  <w:num w:numId="6">
    <w:abstractNumId w:val="9"/>
  </w:num>
  <w:num w:numId="7">
    <w:abstractNumId w:val="12"/>
  </w:num>
  <w:num w:numId="8">
    <w:abstractNumId w:val="1"/>
  </w:num>
  <w:num w:numId="9">
    <w:abstractNumId w:val="2"/>
  </w:num>
  <w:num w:numId="10">
    <w:abstractNumId w:val="4"/>
  </w:num>
  <w:num w:numId="11">
    <w:abstractNumId w:val="11"/>
  </w:num>
  <w:num w:numId="12">
    <w:abstractNumId w:val="6"/>
  </w:num>
  <w:num w:numId="1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A7A"/>
    <w:rsid w:val="00001534"/>
    <w:rsid w:val="0000575F"/>
    <w:rsid w:val="00006038"/>
    <w:rsid w:val="000115C8"/>
    <w:rsid w:val="00012098"/>
    <w:rsid w:val="000212DA"/>
    <w:rsid w:val="000235A3"/>
    <w:rsid w:val="00023A2D"/>
    <w:rsid w:val="00026F42"/>
    <w:rsid w:val="00027F66"/>
    <w:rsid w:val="0003342C"/>
    <w:rsid w:val="00034CF7"/>
    <w:rsid w:val="000416B9"/>
    <w:rsid w:val="00044B00"/>
    <w:rsid w:val="00045F16"/>
    <w:rsid w:val="0004619F"/>
    <w:rsid w:val="00046EF8"/>
    <w:rsid w:val="000471A7"/>
    <w:rsid w:val="00047288"/>
    <w:rsid w:val="00053F94"/>
    <w:rsid w:val="00061766"/>
    <w:rsid w:val="00063D32"/>
    <w:rsid w:val="00070330"/>
    <w:rsid w:val="00083FFB"/>
    <w:rsid w:val="00084B72"/>
    <w:rsid w:val="00086A42"/>
    <w:rsid w:val="00090621"/>
    <w:rsid w:val="00090C34"/>
    <w:rsid w:val="0009214D"/>
    <w:rsid w:val="000979FD"/>
    <w:rsid w:val="000A1028"/>
    <w:rsid w:val="000A516F"/>
    <w:rsid w:val="000A543D"/>
    <w:rsid w:val="000A5BDF"/>
    <w:rsid w:val="000B30FE"/>
    <w:rsid w:val="000B4C18"/>
    <w:rsid w:val="000C3ED2"/>
    <w:rsid w:val="000D0D57"/>
    <w:rsid w:val="000D1619"/>
    <w:rsid w:val="000D1F78"/>
    <w:rsid w:val="000D2EA9"/>
    <w:rsid w:val="000D4EDA"/>
    <w:rsid w:val="000D4F95"/>
    <w:rsid w:val="000E1135"/>
    <w:rsid w:val="000E2038"/>
    <w:rsid w:val="000E32A4"/>
    <w:rsid w:val="000E449A"/>
    <w:rsid w:val="000E561A"/>
    <w:rsid w:val="000E63B6"/>
    <w:rsid w:val="000F02E3"/>
    <w:rsid w:val="000F2EF0"/>
    <w:rsid w:val="000F6D2A"/>
    <w:rsid w:val="00100514"/>
    <w:rsid w:val="00103D1A"/>
    <w:rsid w:val="00106C6C"/>
    <w:rsid w:val="001075D3"/>
    <w:rsid w:val="001122C4"/>
    <w:rsid w:val="0011676E"/>
    <w:rsid w:val="00120238"/>
    <w:rsid w:val="00124C9E"/>
    <w:rsid w:val="00124CF2"/>
    <w:rsid w:val="00130D5E"/>
    <w:rsid w:val="00133A41"/>
    <w:rsid w:val="00134CC9"/>
    <w:rsid w:val="00135ECC"/>
    <w:rsid w:val="00140D12"/>
    <w:rsid w:val="0015085B"/>
    <w:rsid w:val="00153657"/>
    <w:rsid w:val="00153B77"/>
    <w:rsid w:val="0016393F"/>
    <w:rsid w:val="001727D6"/>
    <w:rsid w:val="001755E9"/>
    <w:rsid w:val="001762F6"/>
    <w:rsid w:val="00176368"/>
    <w:rsid w:val="001769F4"/>
    <w:rsid w:val="00176E32"/>
    <w:rsid w:val="00177D77"/>
    <w:rsid w:val="00181A15"/>
    <w:rsid w:val="001845B9"/>
    <w:rsid w:val="001878DE"/>
    <w:rsid w:val="00197F08"/>
    <w:rsid w:val="001A06BE"/>
    <w:rsid w:val="001A1557"/>
    <w:rsid w:val="001A1DD9"/>
    <w:rsid w:val="001A4DE2"/>
    <w:rsid w:val="001B12B9"/>
    <w:rsid w:val="001B330C"/>
    <w:rsid w:val="001B6EAC"/>
    <w:rsid w:val="001B7C0C"/>
    <w:rsid w:val="001C0F59"/>
    <w:rsid w:val="001C1729"/>
    <w:rsid w:val="001C17D1"/>
    <w:rsid w:val="001C2CF5"/>
    <w:rsid w:val="001C573F"/>
    <w:rsid w:val="001C76EC"/>
    <w:rsid w:val="001D17F9"/>
    <w:rsid w:val="001D3668"/>
    <w:rsid w:val="001D5D9F"/>
    <w:rsid w:val="001D77BB"/>
    <w:rsid w:val="001E2905"/>
    <w:rsid w:val="001E4B30"/>
    <w:rsid w:val="001E74C5"/>
    <w:rsid w:val="001F09FE"/>
    <w:rsid w:val="001F567B"/>
    <w:rsid w:val="001F5F28"/>
    <w:rsid w:val="00201F2C"/>
    <w:rsid w:val="00205396"/>
    <w:rsid w:val="00206143"/>
    <w:rsid w:val="0021319A"/>
    <w:rsid w:val="00213F2C"/>
    <w:rsid w:val="00214D3C"/>
    <w:rsid w:val="0021759E"/>
    <w:rsid w:val="0021776E"/>
    <w:rsid w:val="00227EE5"/>
    <w:rsid w:val="00232534"/>
    <w:rsid w:val="0023751F"/>
    <w:rsid w:val="00240B3F"/>
    <w:rsid w:val="002411E1"/>
    <w:rsid w:val="0024218C"/>
    <w:rsid w:val="00243450"/>
    <w:rsid w:val="00247160"/>
    <w:rsid w:val="002576E7"/>
    <w:rsid w:val="002603E2"/>
    <w:rsid w:val="00261C7B"/>
    <w:rsid w:val="00262A9B"/>
    <w:rsid w:val="00266A5D"/>
    <w:rsid w:val="002764C9"/>
    <w:rsid w:val="00280679"/>
    <w:rsid w:val="002808CF"/>
    <w:rsid w:val="00282437"/>
    <w:rsid w:val="002859D0"/>
    <w:rsid w:val="00287F7D"/>
    <w:rsid w:val="002A1217"/>
    <w:rsid w:val="002A4717"/>
    <w:rsid w:val="002B03AC"/>
    <w:rsid w:val="002B1ACA"/>
    <w:rsid w:val="002D7A53"/>
    <w:rsid w:val="002E40AB"/>
    <w:rsid w:val="002E445D"/>
    <w:rsid w:val="002F23FC"/>
    <w:rsid w:val="002F718E"/>
    <w:rsid w:val="002F7FE4"/>
    <w:rsid w:val="003024EA"/>
    <w:rsid w:val="003063C4"/>
    <w:rsid w:val="0031350D"/>
    <w:rsid w:val="003137B5"/>
    <w:rsid w:val="00313936"/>
    <w:rsid w:val="00313D1A"/>
    <w:rsid w:val="00320F7A"/>
    <w:rsid w:val="0032256E"/>
    <w:rsid w:val="00326B29"/>
    <w:rsid w:val="00326E37"/>
    <w:rsid w:val="003302FD"/>
    <w:rsid w:val="003317E3"/>
    <w:rsid w:val="00343D10"/>
    <w:rsid w:val="00346640"/>
    <w:rsid w:val="00346FD8"/>
    <w:rsid w:val="003473F5"/>
    <w:rsid w:val="00361A0A"/>
    <w:rsid w:val="0036266F"/>
    <w:rsid w:val="00365FAB"/>
    <w:rsid w:val="00370BC6"/>
    <w:rsid w:val="00372131"/>
    <w:rsid w:val="003753D5"/>
    <w:rsid w:val="00385C38"/>
    <w:rsid w:val="00390852"/>
    <w:rsid w:val="003960E6"/>
    <w:rsid w:val="00396D7F"/>
    <w:rsid w:val="003A0865"/>
    <w:rsid w:val="003A36AA"/>
    <w:rsid w:val="003A3737"/>
    <w:rsid w:val="003A7525"/>
    <w:rsid w:val="003B6B8C"/>
    <w:rsid w:val="003C5B3B"/>
    <w:rsid w:val="003C6809"/>
    <w:rsid w:val="003D04B0"/>
    <w:rsid w:val="003D66F3"/>
    <w:rsid w:val="003D6CEE"/>
    <w:rsid w:val="003E0992"/>
    <w:rsid w:val="003E0F6A"/>
    <w:rsid w:val="003E286E"/>
    <w:rsid w:val="003F1C2C"/>
    <w:rsid w:val="003F3EF0"/>
    <w:rsid w:val="004018A9"/>
    <w:rsid w:val="00403B25"/>
    <w:rsid w:val="004043E0"/>
    <w:rsid w:val="00411B8A"/>
    <w:rsid w:val="0041224D"/>
    <w:rsid w:val="00416FFA"/>
    <w:rsid w:val="00423F5E"/>
    <w:rsid w:val="00425D8D"/>
    <w:rsid w:val="00426137"/>
    <w:rsid w:val="0042614C"/>
    <w:rsid w:val="0042779A"/>
    <w:rsid w:val="00434A9E"/>
    <w:rsid w:val="004374F5"/>
    <w:rsid w:val="0044411B"/>
    <w:rsid w:val="00445D76"/>
    <w:rsid w:val="0044613A"/>
    <w:rsid w:val="00447BD5"/>
    <w:rsid w:val="0045201B"/>
    <w:rsid w:val="00453629"/>
    <w:rsid w:val="00453B3B"/>
    <w:rsid w:val="00455B11"/>
    <w:rsid w:val="00461884"/>
    <w:rsid w:val="004618D6"/>
    <w:rsid w:val="004657A0"/>
    <w:rsid w:val="0047067E"/>
    <w:rsid w:val="00470A09"/>
    <w:rsid w:val="00475673"/>
    <w:rsid w:val="0047729D"/>
    <w:rsid w:val="0048140D"/>
    <w:rsid w:val="00485411"/>
    <w:rsid w:val="004855EC"/>
    <w:rsid w:val="00491124"/>
    <w:rsid w:val="0049392F"/>
    <w:rsid w:val="004951E4"/>
    <w:rsid w:val="004A2888"/>
    <w:rsid w:val="004A4911"/>
    <w:rsid w:val="004A50F2"/>
    <w:rsid w:val="004A679C"/>
    <w:rsid w:val="004A7347"/>
    <w:rsid w:val="004B1743"/>
    <w:rsid w:val="004B196A"/>
    <w:rsid w:val="004B3C13"/>
    <w:rsid w:val="004B5C88"/>
    <w:rsid w:val="004B5E45"/>
    <w:rsid w:val="004C538E"/>
    <w:rsid w:val="004D341D"/>
    <w:rsid w:val="004D34C6"/>
    <w:rsid w:val="004D3AB6"/>
    <w:rsid w:val="004E0233"/>
    <w:rsid w:val="004E04B2"/>
    <w:rsid w:val="004E3430"/>
    <w:rsid w:val="004E46D6"/>
    <w:rsid w:val="004E55E8"/>
    <w:rsid w:val="004E5F12"/>
    <w:rsid w:val="004F1C41"/>
    <w:rsid w:val="004F1CF6"/>
    <w:rsid w:val="004F3CFA"/>
    <w:rsid w:val="005044ED"/>
    <w:rsid w:val="00505598"/>
    <w:rsid w:val="00506AC7"/>
    <w:rsid w:val="005076FB"/>
    <w:rsid w:val="005102EC"/>
    <w:rsid w:val="0051678A"/>
    <w:rsid w:val="00527FA6"/>
    <w:rsid w:val="0053038D"/>
    <w:rsid w:val="00531617"/>
    <w:rsid w:val="0053235F"/>
    <w:rsid w:val="00532907"/>
    <w:rsid w:val="00532BDB"/>
    <w:rsid w:val="005345B1"/>
    <w:rsid w:val="00534ACA"/>
    <w:rsid w:val="00537010"/>
    <w:rsid w:val="005408F3"/>
    <w:rsid w:val="0054226F"/>
    <w:rsid w:val="005531DB"/>
    <w:rsid w:val="0055521E"/>
    <w:rsid w:val="00555DC4"/>
    <w:rsid w:val="00560017"/>
    <w:rsid w:val="005617F6"/>
    <w:rsid w:val="00571B8E"/>
    <w:rsid w:val="00571F4C"/>
    <w:rsid w:val="00572C29"/>
    <w:rsid w:val="00574640"/>
    <w:rsid w:val="00574F41"/>
    <w:rsid w:val="005771FB"/>
    <w:rsid w:val="00581F0C"/>
    <w:rsid w:val="00582E95"/>
    <w:rsid w:val="00584B9D"/>
    <w:rsid w:val="00584C59"/>
    <w:rsid w:val="00595958"/>
    <w:rsid w:val="00597A1B"/>
    <w:rsid w:val="00597EA9"/>
    <w:rsid w:val="005A2A51"/>
    <w:rsid w:val="005A55DF"/>
    <w:rsid w:val="005B0A6D"/>
    <w:rsid w:val="005B3439"/>
    <w:rsid w:val="005B388E"/>
    <w:rsid w:val="005B462F"/>
    <w:rsid w:val="005B5060"/>
    <w:rsid w:val="005B5F84"/>
    <w:rsid w:val="005C0437"/>
    <w:rsid w:val="005C2C1D"/>
    <w:rsid w:val="005C301A"/>
    <w:rsid w:val="005C6260"/>
    <w:rsid w:val="005C63D7"/>
    <w:rsid w:val="005D32D3"/>
    <w:rsid w:val="005D696F"/>
    <w:rsid w:val="005D6B2E"/>
    <w:rsid w:val="005E1BC7"/>
    <w:rsid w:val="005E2902"/>
    <w:rsid w:val="005E29EF"/>
    <w:rsid w:val="005E3C7F"/>
    <w:rsid w:val="005E6D71"/>
    <w:rsid w:val="005E6F08"/>
    <w:rsid w:val="005F0D59"/>
    <w:rsid w:val="005F55FE"/>
    <w:rsid w:val="005F72F3"/>
    <w:rsid w:val="00601579"/>
    <w:rsid w:val="0060379B"/>
    <w:rsid w:val="00611F55"/>
    <w:rsid w:val="00611F9F"/>
    <w:rsid w:val="00613DA2"/>
    <w:rsid w:val="0061630B"/>
    <w:rsid w:val="006244B1"/>
    <w:rsid w:val="00630E82"/>
    <w:rsid w:val="006359AE"/>
    <w:rsid w:val="006360D5"/>
    <w:rsid w:val="00636800"/>
    <w:rsid w:val="00641228"/>
    <w:rsid w:val="00641506"/>
    <w:rsid w:val="006435E5"/>
    <w:rsid w:val="00643C05"/>
    <w:rsid w:val="006449A6"/>
    <w:rsid w:val="00645557"/>
    <w:rsid w:val="0064569E"/>
    <w:rsid w:val="006513F5"/>
    <w:rsid w:val="00654876"/>
    <w:rsid w:val="0065561C"/>
    <w:rsid w:val="00655621"/>
    <w:rsid w:val="00656530"/>
    <w:rsid w:val="00657583"/>
    <w:rsid w:val="006616CA"/>
    <w:rsid w:val="00661C1B"/>
    <w:rsid w:val="006673DB"/>
    <w:rsid w:val="0067094B"/>
    <w:rsid w:val="00671D3B"/>
    <w:rsid w:val="00677D55"/>
    <w:rsid w:val="00686828"/>
    <w:rsid w:val="006920B5"/>
    <w:rsid w:val="0069347B"/>
    <w:rsid w:val="006A09E1"/>
    <w:rsid w:val="006A10B6"/>
    <w:rsid w:val="006A30E6"/>
    <w:rsid w:val="006A51C5"/>
    <w:rsid w:val="006A5825"/>
    <w:rsid w:val="006A6F16"/>
    <w:rsid w:val="006A7E38"/>
    <w:rsid w:val="006C495B"/>
    <w:rsid w:val="006C5CF2"/>
    <w:rsid w:val="006C626A"/>
    <w:rsid w:val="006C631D"/>
    <w:rsid w:val="006C6A3E"/>
    <w:rsid w:val="006D4AFC"/>
    <w:rsid w:val="006D648F"/>
    <w:rsid w:val="006D7055"/>
    <w:rsid w:val="006E2689"/>
    <w:rsid w:val="006E2FD5"/>
    <w:rsid w:val="006E33AB"/>
    <w:rsid w:val="006E4537"/>
    <w:rsid w:val="006E4FBA"/>
    <w:rsid w:val="006F1286"/>
    <w:rsid w:val="006F13F7"/>
    <w:rsid w:val="006F3163"/>
    <w:rsid w:val="006F45CD"/>
    <w:rsid w:val="00706423"/>
    <w:rsid w:val="0071046C"/>
    <w:rsid w:val="007117B5"/>
    <w:rsid w:val="007142EE"/>
    <w:rsid w:val="00714FF7"/>
    <w:rsid w:val="0073374A"/>
    <w:rsid w:val="00735E09"/>
    <w:rsid w:val="00736DDE"/>
    <w:rsid w:val="007407D6"/>
    <w:rsid w:val="00745216"/>
    <w:rsid w:val="00751146"/>
    <w:rsid w:val="00751BA2"/>
    <w:rsid w:val="00752EB6"/>
    <w:rsid w:val="007561EB"/>
    <w:rsid w:val="00762741"/>
    <w:rsid w:val="007650D0"/>
    <w:rsid w:val="00765D64"/>
    <w:rsid w:val="00766B04"/>
    <w:rsid w:val="007720D9"/>
    <w:rsid w:val="007727C5"/>
    <w:rsid w:val="007731AB"/>
    <w:rsid w:val="0077516B"/>
    <w:rsid w:val="007773AE"/>
    <w:rsid w:val="007779ED"/>
    <w:rsid w:val="007831F1"/>
    <w:rsid w:val="00783832"/>
    <w:rsid w:val="00790C7D"/>
    <w:rsid w:val="00791864"/>
    <w:rsid w:val="0079399D"/>
    <w:rsid w:val="007A0033"/>
    <w:rsid w:val="007A0F6C"/>
    <w:rsid w:val="007A656C"/>
    <w:rsid w:val="007A760D"/>
    <w:rsid w:val="007B30BD"/>
    <w:rsid w:val="007B4CC0"/>
    <w:rsid w:val="007B6581"/>
    <w:rsid w:val="007B7078"/>
    <w:rsid w:val="007B7E91"/>
    <w:rsid w:val="007C1819"/>
    <w:rsid w:val="007C1C5D"/>
    <w:rsid w:val="007D2CAF"/>
    <w:rsid w:val="007D5BB6"/>
    <w:rsid w:val="007E1569"/>
    <w:rsid w:val="007E5A5C"/>
    <w:rsid w:val="007F767D"/>
    <w:rsid w:val="007F787D"/>
    <w:rsid w:val="00802239"/>
    <w:rsid w:val="008047F2"/>
    <w:rsid w:val="008077D5"/>
    <w:rsid w:val="008168D4"/>
    <w:rsid w:val="008212B8"/>
    <w:rsid w:val="00824BC2"/>
    <w:rsid w:val="00825983"/>
    <w:rsid w:val="008261E6"/>
    <w:rsid w:val="008314E4"/>
    <w:rsid w:val="00831731"/>
    <w:rsid w:val="00831890"/>
    <w:rsid w:val="00831C96"/>
    <w:rsid w:val="00832ED1"/>
    <w:rsid w:val="0085127E"/>
    <w:rsid w:val="00853343"/>
    <w:rsid w:val="008603DB"/>
    <w:rsid w:val="00860898"/>
    <w:rsid w:val="0086097E"/>
    <w:rsid w:val="00861507"/>
    <w:rsid w:val="00861EC7"/>
    <w:rsid w:val="008631D0"/>
    <w:rsid w:val="00867EAE"/>
    <w:rsid w:val="008725CE"/>
    <w:rsid w:val="00873030"/>
    <w:rsid w:val="008844DA"/>
    <w:rsid w:val="00884897"/>
    <w:rsid w:val="00891FB8"/>
    <w:rsid w:val="00893D50"/>
    <w:rsid w:val="00897424"/>
    <w:rsid w:val="00897AF7"/>
    <w:rsid w:val="008A01BC"/>
    <w:rsid w:val="008A0A8E"/>
    <w:rsid w:val="008A1A1D"/>
    <w:rsid w:val="008A1DC0"/>
    <w:rsid w:val="008B107D"/>
    <w:rsid w:val="008B38BB"/>
    <w:rsid w:val="008C3D20"/>
    <w:rsid w:val="008C5644"/>
    <w:rsid w:val="008D047C"/>
    <w:rsid w:val="008D0C2C"/>
    <w:rsid w:val="008E440B"/>
    <w:rsid w:val="008E729A"/>
    <w:rsid w:val="008E78B7"/>
    <w:rsid w:val="008F1EB8"/>
    <w:rsid w:val="008F3FE4"/>
    <w:rsid w:val="008F421A"/>
    <w:rsid w:val="008F4876"/>
    <w:rsid w:val="008F70B4"/>
    <w:rsid w:val="008F7A70"/>
    <w:rsid w:val="009102D2"/>
    <w:rsid w:val="0091627C"/>
    <w:rsid w:val="009245B8"/>
    <w:rsid w:val="0092723A"/>
    <w:rsid w:val="00931BD3"/>
    <w:rsid w:val="00931BE5"/>
    <w:rsid w:val="00937CBA"/>
    <w:rsid w:val="00940DA0"/>
    <w:rsid w:val="00941AC8"/>
    <w:rsid w:val="0094324A"/>
    <w:rsid w:val="0094519D"/>
    <w:rsid w:val="009455FD"/>
    <w:rsid w:val="00952050"/>
    <w:rsid w:val="00953B10"/>
    <w:rsid w:val="0095412E"/>
    <w:rsid w:val="00961C7E"/>
    <w:rsid w:val="00963982"/>
    <w:rsid w:val="00966005"/>
    <w:rsid w:val="00971081"/>
    <w:rsid w:val="0097482E"/>
    <w:rsid w:val="00974A1C"/>
    <w:rsid w:val="00975A7A"/>
    <w:rsid w:val="0097638D"/>
    <w:rsid w:val="00977899"/>
    <w:rsid w:val="00981593"/>
    <w:rsid w:val="00981D72"/>
    <w:rsid w:val="009826C0"/>
    <w:rsid w:val="00982ED4"/>
    <w:rsid w:val="00983031"/>
    <w:rsid w:val="00983485"/>
    <w:rsid w:val="00983723"/>
    <w:rsid w:val="00987AB2"/>
    <w:rsid w:val="00992001"/>
    <w:rsid w:val="00994924"/>
    <w:rsid w:val="00994D98"/>
    <w:rsid w:val="00996883"/>
    <w:rsid w:val="00997396"/>
    <w:rsid w:val="009A16D3"/>
    <w:rsid w:val="009A1F86"/>
    <w:rsid w:val="009A3BB0"/>
    <w:rsid w:val="009A51BF"/>
    <w:rsid w:val="009A6649"/>
    <w:rsid w:val="009A6E8A"/>
    <w:rsid w:val="009B0EC4"/>
    <w:rsid w:val="009B30A9"/>
    <w:rsid w:val="009B3598"/>
    <w:rsid w:val="009B5D79"/>
    <w:rsid w:val="009B7A1A"/>
    <w:rsid w:val="009C18DE"/>
    <w:rsid w:val="009C5D69"/>
    <w:rsid w:val="009D2758"/>
    <w:rsid w:val="009D3585"/>
    <w:rsid w:val="009D48B2"/>
    <w:rsid w:val="009D5EE1"/>
    <w:rsid w:val="009D7129"/>
    <w:rsid w:val="009E6213"/>
    <w:rsid w:val="009F28B6"/>
    <w:rsid w:val="009F2D90"/>
    <w:rsid w:val="009F3DF5"/>
    <w:rsid w:val="009F47EC"/>
    <w:rsid w:val="009F5D7D"/>
    <w:rsid w:val="00A01FCB"/>
    <w:rsid w:val="00A033F7"/>
    <w:rsid w:val="00A06C38"/>
    <w:rsid w:val="00A07A22"/>
    <w:rsid w:val="00A117BD"/>
    <w:rsid w:val="00A13132"/>
    <w:rsid w:val="00A27D2C"/>
    <w:rsid w:val="00A309B5"/>
    <w:rsid w:val="00A3152C"/>
    <w:rsid w:val="00A32336"/>
    <w:rsid w:val="00A36EB1"/>
    <w:rsid w:val="00A421CB"/>
    <w:rsid w:val="00A42F3C"/>
    <w:rsid w:val="00A542FF"/>
    <w:rsid w:val="00A55A26"/>
    <w:rsid w:val="00A609AB"/>
    <w:rsid w:val="00A63EB1"/>
    <w:rsid w:val="00A67123"/>
    <w:rsid w:val="00A70A0E"/>
    <w:rsid w:val="00A71D90"/>
    <w:rsid w:val="00A7542D"/>
    <w:rsid w:val="00A85365"/>
    <w:rsid w:val="00A85C62"/>
    <w:rsid w:val="00A878F0"/>
    <w:rsid w:val="00A87947"/>
    <w:rsid w:val="00A9675A"/>
    <w:rsid w:val="00A976C1"/>
    <w:rsid w:val="00AA1CE0"/>
    <w:rsid w:val="00AA1F22"/>
    <w:rsid w:val="00AA21F7"/>
    <w:rsid w:val="00AA2B03"/>
    <w:rsid w:val="00AA2EEC"/>
    <w:rsid w:val="00AA3588"/>
    <w:rsid w:val="00AA47F4"/>
    <w:rsid w:val="00AA4F93"/>
    <w:rsid w:val="00AA7212"/>
    <w:rsid w:val="00AA7436"/>
    <w:rsid w:val="00AB1952"/>
    <w:rsid w:val="00AB2815"/>
    <w:rsid w:val="00AB4DA9"/>
    <w:rsid w:val="00AB5023"/>
    <w:rsid w:val="00AC0BEA"/>
    <w:rsid w:val="00AD0C0B"/>
    <w:rsid w:val="00AD2B7A"/>
    <w:rsid w:val="00AE3BF8"/>
    <w:rsid w:val="00AE3C66"/>
    <w:rsid w:val="00AE51AA"/>
    <w:rsid w:val="00AE5D93"/>
    <w:rsid w:val="00AF1D68"/>
    <w:rsid w:val="00AF31CA"/>
    <w:rsid w:val="00AF3B5E"/>
    <w:rsid w:val="00AF3CB5"/>
    <w:rsid w:val="00AF3E03"/>
    <w:rsid w:val="00AF5C27"/>
    <w:rsid w:val="00AF67CE"/>
    <w:rsid w:val="00AF6A0C"/>
    <w:rsid w:val="00B00E1A"/>
    <w:rsid w:val="00B0240E"/>
    <w:rsid w:val="00B07613"/>
    <w:rsid w:val="00B11D3F"/>
    <w:rsid w:val="00B143FF"/>
    <w:rsid w:val="00B14805"/>
    <w:rsid w:val="00B149C8"/>
    <w:rsid w:val="00B15D69"/>
    <w:rsid w:val="00B203C3"/>
    <w:rsid w:val="00B24140"/>
    <w:rsid w:val="00B32540"/>
    <w:rsid w:val="00B327DD"/>
    <w:rsid w:val="00B34835"/>
    <w:rsid w:val="00B37358"/>
    <w:rsid w:val="00B42CCD"/>
    <w:rsid w:val="00B455C7"/>
    <w:rsid w:val="00B546F4"/>
    <w:rsid w:val="00B602E1"/>
    <w:rsid w:val="00B6104F"/>
    <w:rsid w:val="00B67D1B"/>
    <w:rsid w:val="00B7214D"/>
    <w:rsid w:val="00B721B8"/>
    <w:rsid w:val="00B72CCB"/>
    <w:rsid w:val="00B73E93"/>
    <w:rsid w:val="00B73EC5"/>
    <w:rsid w:val="00B73FD9"/>
    <w:rsid w:val="00B8106E"/>
    <w:rsid w:val="00B81CEA"/>
    <w:rsid w:val="00B82997"/>
    <w:rsid w:val="00B833BD"/>
    <w:rsid w:val="00B84580"/>
    <w:rsid w:val="00B85FD0"/>
    <w:rsid w:val="00B919EC"/>
    <w:rsid w:val="00B927A1"/>
    <w:rsid w:val="00B92ACD"/>
    <w:rsid w:val="00B92BF3"/>
    <w:rsid w:val="00B94F2E"/>
    <w:rsid w:val="00B9789A"/>
    <w:rsid w:val="00BA1B58"/>
    <w:rsid w:val="00BB022A"/>
    <w:rsid w:val="00BB1509"/>
    <w:rsid w:val="00BC7314"/>
    <w:rsid w:val="00BD089B"/>
    <w:rsid w:val="00BD6038"/>
    <w:rsid w:val="00BD6625"/>
    <w:rsid w:val="00BD76DD"/>
    <w:rsid w:val="00BE0FD3"/>
    <w:rsid w:val="00BE1AF5"/>
    <w:rsid w:val="00BE5D81"/>
    <w:rsid w:val="00BE6439"/>
    <w:rsid w:val="00BE668F"/>
    <w:rsid w:val="00BF45FF"/>
    <w:rsid w:val="00BF5585"/>
    <w:rsid w:val="00C001F2"/>
    <w:rsid w:val="00C0204A"/>
    <w:rsid w:val="00C075AC"/>
    <w:rsid w:val="00C1042C"/>
    <w:rsid w:val="00C1228E"/>
    <w:rsid w:val="00C2281E"/>
    <w:rsid w:val="00C436ED"/>
    <w:rsid w:val="00C43D12"/>
    <w:rsid w:val="00C51F41"/>
    <w:rsid w:val="00C562A8"/>
    <w:rsid w:val="00C5689F"/>
    <w:rsid w:val="00C62605"/>
    <w:rsid w:val="00C642F4"/>
    <w:rsid w:val="00C70C24"/>
    <w:rsid w:val="00C75D09"/>
    <w:rsid w:val="00C77F2A"/>
    <w:rsid w:val="00C8455D"/>
    <w:rsid w:val="00C92E60"/>
    <w:rsid w:val="00C93A48"/>
    <w:rsid w:val="00C95B7A"/>
    <w:rsid w:val="00C971BA"/>
    <w:rsid w:val="00CA0462"/>
    <w:rsid w:val="00CA2E75"/>
    <w:rsid w:val="00CA41C3"/>
    <w:rsid w:val="00CA71E8"/>
    <w:rsid w:val="00CB7841"/>
    <w:rsid w:val="00CC1A64"/>
    <w:rsid w:val="00CC1C34"/>
    <w:rsid w:val="00CC3270"/>
    <w:rsid w:val="00CC5097"/>
    <w:rsid w:val="00CC60C9"/>
    <w:rsid w:val="00CC6B75"/>
    <w:rsid w:val="00CD1806"/>
    <w:rsid w:val="00CD1836"/>
    <w:rsid w:val="00CD5E24"/>
    <w:rsid w:val="00CD6103"/>
    <w:rsid w:val="00CD6BE4"/>
    <w:rsid w:val="00CF0ED5"/>
    <w:rsid w:val="00CF6C0F"/>
    <w:rsid w:val="00CF6DB5"/>
    <w:rsid w:val="00CF7461"/>
    <w:rsid w:val="00D00095"/>
    <w:rsid w:val="00D03E57"/>
    <w:rsid w:val="00D076A1"/>
    <w:rsid w:val="00D10A69"/>
    <w:rsid w:val="00D14181"/>
    <w:rsid w:val="00D143F7"/>
    <w:rsid w:val="00D15846"/>
    <w:rsid w:val="00D15D7E"/>
    <w:rsid w:val="00D22A03"/>
    <w:rsid w:val="00D22D0A"/>
    <w:rsid w:val="00D24DF0"/>
    <w:rsid w:val="00D27DAD"/>
    <w:rsid w:val="00D30DD2"/>
    <w:rsid w:val="00D3243F"/>
    <w:rsid w:val="00D32C50"/>
    <w:rsid w:val="00D34FB7"/>
    <w:rsid w:val="00D37C62"/>
    <w:rsid w:val="00D41C25"/>
    <w:rsid w:val="00D41E1F"/>
    <w:rsid w:val="00D435C6"/>
    <w:rsid w:val="00D4371F"/>
    <w:rsid w:val="00D43A23"/>
    <w:rsid w:val="00D50598"/>
    <w:rsid w:val="00D50B00"/>
    <w:rsid w:val="00D510EA"/>
    <w:rsid w:val="00D54E04"/>
    <w:rsid w:val="00D54F4B"/>
    <w:rsid w:val="00D62C13"/>
    <w:rsid w:val="00D64FD5"/>
    <w:rsid w:val="00D66230"/>
    <w:rsid w:val="00D73BC5"/>
    <w:rsid w:val="00D75928"/>
    <w:rsid w:val="00D77939"/>
    <w:rsid w:val="00D83344"/>
    <w:rsid w:val="00D85CEC"/>
    <w:rsid w:val="00D86223"/>
    <w:rsid w:val="00D8686E"/>
    <w:rsid w:val="00D932E5"/>
    <w:rsid w:val="00D9526E"/>
    <w:rsid w:val="00D96DE7"/>
    <w:rsid w:val="00DA243E"/>
    <w:rsid w:val="00DA35E5"/>
    <w:rsid w:val="00DA44CB"/>
    <w:rsid w:val="00DA468E"/>
    <w:rsid w:val="00DB7F8F"/>
    <w:rsid w:val="00DC66E1"/>
    <w:rsid w:val="00DC6B33"/>
    <w:rsid w:val="00DC6E99"/>
    <w:rsid w:val="00DD01EB"/>
    <w:rsid w:val="00DD4398"/>
    <w:rsid w:val="00DD4C21"/>
    <w:rsid w:val="00DD7053"/>
    <w:rsid w:val="00DD7403"/>
    <w:rsid w:val="00DE40FC"/>
    <w:rsid w:val="00DE7DC9"/>
    <w:rsid w:val="00DF09BD"/>
    <w:rsid w:val="00DF2375"/>
    <w:rsid w:val="00DF7C58"/>
    <w:rsid w:val="00E01850"/>
    <w:rsid w:val="00E05440"/>
    <w:rsid w:val="00E0552A"/>
    <w:rsid w:val="00E071E0"/>
    <w:rsid w:val="00E10A4B"/>
    <w:rsid w:val="00E174B1"/>
    <w:rsid w:val="00E17CEF"/>
    <w:rsid w:val="00E208AC"/>
    <w:rsid w:val="00E21739"/>
    <w:rsid w:val="00E23E22"/>
    <w:rsid w:val="00E25283"/>
    <w:rsid w:val="00E339DE"/>
    <w:rsid w:val="00E35993"/>
    <w:rsid w:val="00E43ED8"/>
    <w:rsid w:val="00E454BA"/>
    <w:rsid w:val="00E509EC"/>
    <w:rsid w:val="00E520C1"/>
    <w:rsid w:val="00E54BE6"/>
    <w:rsid w:val="00E572CC"/>
    <w:rsid w:val="00E64D87"/>
    <w:rsid w:val="00E6794D"/>
    <w:rsid w:val="00E77510"/>
    <w:rsid w:val="00E81CAE"/>
    <w:rsid w:val="00E855BA"/>
    <w:rsid w:val="00E91FD4"/>
    <w:rsid w:val="00E92699"/>
    <w:rsid w:val="00E970FB"/>
    <w:rsid w:val="00E97BD9"/>
    <w:rsid w:val="00EA1F8A"/>
    <w:rsid w:val="00EB0EC4"/>
    <w:rsid w:val="00EB1226"/>
    <w:rsid w:val="00EB3ADB"/>
    <w:rsid w:val="00EB611C"/>
    <w:rsid w:val="00EC2875"/>
    <w:rsid w:val="00EC29D2"/>
    <w:rsid w:val="00EC2AE7"/>
    <w:rsid w:val="00EC45F6"/>
    <w:rsid w:val="00EC52DA"/>
    <w:rsid w:val="00EC754B"/>
    <w:rsid w:val="00ED086F"/>
    <w:rsid w:val="00EE0026"/>
    <w:rsid w:val="00EE2207"/>
    <w:rsid w:val="00EE50C2"/>
    <w:rsid w:val="00EE7204"/>
    <w:rsid w:val="00EE7D8E"/>
    <w:rsid w:val="00EF2548"/>
    <w:rsid w:val="00EF7A20"/>
    <w:rsid w:val="00F00D16"/>
    <w:rsid w:val="00F0724F"/>
    <w:rsid w:val="00F112FD"/>
    <w:rsid w:val="00F179A4"/>
    <w:rsid w:val="00F209C1"/>
    <w:rsid w:val="00F267F4"/>
    <w:rsid w:val="00F279A1"/>
    <w:rsid w:val="00F3067B"/>
    <w:rsid w:val="00F327B0"/>
    <w:rsid w:val="00F42DA5"/>
    <w:rsid w:val="00F42F38"/>
    <w:rsid w:val="00F463FC"/>
    <w:rsid w:val="00F4653B"/>
    <w:rsid w:val="00F51EB0"/>
    <w:rsid w:val="00F572F2"/>
    <w:rsid w:val="00F618A2"/>
    <w:rsid w:val="00F63459"/>
    <w:rsid w:val="00F63D25"/>
    <w:rsid w:val="00F66CDD"/>
    <w:rsid w:val="00F7186A"/>
    <w:rsid w:val="00F72C04"/>
    <w:rsid w:val="00F74D64"/>
    <w:rsid w:val="00F7510D"/>
    <w:rsid w:val="00F804D8"/>
    <w:rsid w:val="00F80A55"/>
    <w:rsid w:val="00F80DC1"/>
    <w:rsid w:val="00F81990"/>
    <w:rsid w:val="00F86DAC"/>
    <w:rsid w:val="00F93815"/>
    <w:rsid w:val="00F9598B"/>
    <w:rsid w:val="00FA141A"/>
    <w:rsid w:val="00FA2DD1"/>
    <w:rsid w:val="00FA4C3D"/>
    <w:rsid w:val="00FA6AF9"/>
    <w:rsid w:val="00FB2CC3"/>
    <w:rsid w:val="00FB384C"/>
    <w:rsid w:val="00FB59B0"/>
    <w:rsid w:val="00FC28C2"/>
    <w:rsid w:val="00FD436B"/>
    <w:rsid w:val="00FD66F1"/>
    <w:rsid w:val="00FE09E1"/>
    <w:rsid w:val="00FE4C98"/>
    <w:rsid w:val="00FF145A"/>
    <w:rsid w:val="00FF6A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46AF6F30"/>
  <w15:docId w15:val="{B168678F-0DAD-BA40-9EB5-86CB7B415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A7A"/>
    <w:pPr>
      <w:spacing w:after="0" w:line="240" w:lineRule="auto"/>
    </w:pPr>
    <w:rPr>
      <w:rFonts w:ascii="Calibri" w:eastAsia="Times New Roman" w:hAnsi="Calibri" w:cs="Times New Roman"/>
      <w:sz w:val="24"/>
      <w:szCs w:val="24"/>
      <w:lang w:val="en-US"/>
    </w:rPr>
  </w:style>
  <w:style w:type="paragraph" w:styleId="Heading2">
    <w:name w:val="heading 2"/>
    <w:basedOn w:val="Normal"/>
    <w:next w:val="Normal"/>
    <w:link w:val="Heading2Char"/>
    <w:uiPriority w:val="9"/>
    <w:unhideWhenUsed/>
    <w:qFormat/>
    <w:rsid w:val="005076FB"/>
    <w:pPr>
      <w:keepNext/>
      <w:keepLines/>
      <w:spacing w:before="40" w:line="276" w:lineRule="auto"/>
      <w:outlineLvl w:val="1"/>
    </w:pPr>
    <w:rPr>
      <w:rFonts w:ascii="Cambria" w:hAnsi="Cambria"/>
      <w:color w:val="365F91"/>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5E45"/>
    <w:pPr>
      <w:ind w:left="720"/>
      <w:contextualSpacing/>
    </w:pPr>
  </w:style>
  <w:style w:type="paragraph" w:styleId="Header">
    <w:name w:val="header"/>
    <w:basedOn w:val="Normal"/>
    <w:link w:val="HeaderChar"/>
    <w:uiPriority w:val="99"/>
    <w:unhideWhenUsed/>
    <w:rsid w:val="00B81CEA"/>
    <w:pPr>
      <w:tabs>
        <w:tab w:val="center" w:pos="4536"/>
        <w:tab w:val="right" w:pos="9072"/>
      </w:tabs>
    </w:pPr>
  </w:style>
  <w:style w:type="character" w:customStyle="1" w:styleId="HeaderChar">
    <w:name w:val="Header Char"/>
    <w:basedOn w:val="DefaultParagraphFont"/>
    <w:link w:val="Header"/>
    <w:uiPriority w:val="99"/>
    <w:rsid w:val="00B81CEA"/>
    <w:rPr>
      <w:rFonts w:ascii="Calibri" w:eastAsia="Times New Roman" w:hAnsi="Calibri" w:cs="Times New Roman"/>
      <w:sz w:val="24"/>
      <w:szCs w:val="24"/>
      <w:lang w:val="en-US"/>
    </w:rPr>
  </w:style>
  <w:style w:type="paragraph" w:styleId="Footer">
    <w:name w:val="footer"/>
    <w:basedOn w:val="Normal"/>
    <w:link w:val="FooterChar"/>
    <w:uiPriority w:val="99"/>
    <w:unhideWhenUsed/>
    <w:rsid w:val="00B81CEA"/>
    <w:pPr>
      <w:tabs>
        <w:tab w:val="center" w:pos="4536"/>
        <w:tab w:val="right" w:pos="9072"/>
      </w:tabs>
    </w:pPr>
  </w:style>
  <w:style w:type="character" w:customStyle="1" w:styleId="FooterChar">
    <w:name w:val="Footer Char"/>
    <w:basedOn w:val="DefaultParagraphFont"/>
    <w:link w:val="Footer"/>
    <w:uiPriority w:val="99"/>
    <w:rsid w:val="00B81CEA"/>
    <w:rPr>
      <w:rFonts w:ascii="Calibri" w:eastAsia="Times New Roman" w:hAnsi="Calibri" w:cs="Times New Roman"/>
      <w:sz w:val="24"/>
      <w:szCs w:val="24"/>
      <w:lang w:val="en-US"/>
    </w:rPr>
  </w:style>
  <w:style w:type="character" w:styleId="CommentReference">
    <w:name w:val="annotation reference"/>
    <w:basedOn w:val="DefaultParagraphFont"/>
    <w:uiPriority w:val="99"/>
    <w:semiHidden/>
    <w:unhideWhenUsed/>
    <w:rsid w:val="00B81CEA"/>
    <w:rPr>
      <w:sz w:val="16"/>
      <w:szCs w:val="16"/>
    </w:rPr>
  </w:style>
  <w:style w:type="paragraph" w:styleId="CommentText">
    <w:name w:val="annotation text"/>
    <w:basedOn w:val="Normal"/>
    <w:link w:val="CommentTextChar"/>
    <w:uiPriority w:val="99"/>
    <w:semiHidden/>
    <w:unhideWhenUsed/>
    <w:rsid w:val="00B81CEA"/>
    <w:rPr>
      <w:sz w:val="20"/>
      <w:szCs w:val="20"/>
    </w:rPr>
  </w:style>
  <w:style w:type="character" w:customStyle="1" w:styleId="CommentTextChar">
    <w:name w:val="Comment Text Char"/>
    <w:basedOn w:val="DefaultParagraphFont"/>
    <w:link w:val="CommentText"/>
    <w:uiPriority w:val="99"/>
    <w:semiHidden/>
    <w:rsid w:val="00B81CEA"/>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81CEA"/>
    <w:rPr>
      <w:b/>
      <w:bCs/>
    </w:rPr>
  </w:style>
  <w:style w:type="character" w:customStyle="1" w:styleId="CommentSubjectChar">
    <w:name w:val="Comment Subject Char"/>
    <w:basedOn w:val="CommentTextChar"/>
    <w:link w:val="CommentSubject"/>
    <w:uiPriority w:val="99"/>
    <w:semiHidden/>
    <w:rsid w:val="00B81CEA"/>
    <w:rPr>
      <w:rFonts w:ascii="Calibri" w:eastAsia="Times New Roman" w:hAnsi="Calibri" w:cs="Times New Roman"/>
      <w:b/>
      <w:bCs/>
      <w:sz w:val="20"/>
      <w:szCs w:val="20"/>
      <w:lang w:val="en-US"/>
    </w:rPr>
  </w:style>
  <w:style w:type="paragraph" w:styleId="BalloonText">
    <w:name w:val="Balloon Text"/>
    <w:basedOn w:val="Normal"/>
    <w:link w:val="BalloonTextChar"/>
    <w:uiPriority w:val="99"/>
    <w:semiHidden/>
    <w:unhideWhenUsed/>
    <w:rsid w:val="00B81CEA"/>
    <w:rPr>
      <w:rFonts w:ascii="Tahoma" w:hAnsi="Tahoma" w:cs="Tahoma"/>
      <w:sz w:val="16"/>
      <w:szCs w:val="16"/>
    </w:rPr>
  </w:style>
  <w:style w:type="character" w:customStyle="1" w:styleId="BalloonTextChar">
    <w:name w:val="Balloon Text Char"/>
    <w:basedOn w:val="DefaultParagraphFont"/>
    <w:link w:val="BalloonText"/>
    <w:uiPriority w:val="99"/>
    <w:semiHidden/>
    <w:rsid w:val="00B81CEA"/>
    <w:rPr>
      <w:rFonts w:ascii="Tahoma" w:eastAsia="Times New Roman" w:hAnsi="Tahoma" w:cs="Tahoma"/>
      <w:sz w:val="16"/>
      <w:szCs w:val="16"/>
      <w:lang w:val="en-US"/>
    </w:rPr>
  </w:style>
  <w:style w:type="table" w:styleId="TableGrid">
    <w:name w:val="Table Grid"/>
    <w:basedOn w:val="TableNormal"/>
    <w:uiPriority w:val="59"/>
    <w:rsid w:val="007117B5"/>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B455C7"/>
    <w:pPr>
      <w:spacing w:after="0" w:line="240" w:lineRule="auto"/>
    </w:pPr>
    <w:rPr>
      <w:rFonts w:ascii="Calibri" w:eastAsia="Times New Roman" w:hAnsi="Calibri" w:cs="Times New Roman"/>
      <w:sz w:val="24"/>
      <w:szCs w:val="24"/>
      <w:lang w:val="en-US"/>
    </w:rPr>
  </w:style>
  <w:style w:type="character" w:customStyle="1" w:styleId="Heading2Char">
    <w:name w:val="Heading 2 Char"/>
    <w:basedOn w:val="DefaultParagraphFont"/>
    <w:link w:val="Heading2"/>
    <w:uiPriority w:val="9"/>
    <w:rsid w:val="005076FB"/>
    <w:rPr>
      <w:rFonts w:ascii="Cambria" w:eastAsia="Times New Roman" w:hAnsi="Cambria" w:cs="Times New Roman"/>
      <w:color w:val="365F9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005EE-2318-497B-B624-5E63DB292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1514</Words>
  <Characters>8634</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Hewlett-Packard</Company>
  <LinksUpToDate>false</LinksUpToDate>
  <CharactersWithSpaces>10128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Ayisi</dc:creator>
  <cp:lastModifiedBy>Marwa Abdulahi jamac</cp:lastModifiedBy>
  <cp:revision>5</cp:revision>
  <dcterms:created xsi:type="dcterms:W3CDTF">2019-03-04T09:28:00Z</dcterms:created>
  <dcterms:modified xsi:type="dcterms:W3CDTF">2022-08-20T07:14:00Z</dcterms:modified>
</cp:coreProperties>
</file>